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DB" w:rsidRPr="00E30C0A" w:rsidRDefault="00202E22" w:rsidP="00E30C0A">
      <w:pPr>
        <w:adjustRightInd w:val="0"/>
        <w:snapToGrid w:val="0"/>
        <w:spacing w:line="578" w:lineRule="atLeast"/>
        <w:ind w:firstLineChars="400" w:firstLine="1446"/>
        <w:rPr>
          <w:rFonts w:ascii="宋体" w:hAnsi="宋体"/>
          <w:b/>
          <w:bCs/>
          <w:snapToGrid w:val="0"/>
          <w:color w:val="000000"/>
          <w:kern w:val="0"/>
          <w:sz w:val="30"/>
          <w:szCs w:val="30"/>
        </w:rPr>
      </w:pPr>
      <w:r w:rsidRPr="00E30C0A">
        <w:rPr>
          <w:rFonts w:ascii="宋体" w:hAnsi="宋体" w:hint="eastAsia"/>
          <w:b/>
          <w:bCs/>
          <w:snapToGrid w:val="0"/>
          <w:color w:val="000000"/>
          <w:kern w:val="0"/>
          <w:sz w:val="36"/>
          <w:szCs w:val="36"/>
        </w:rPr>
        <w:t>任期内履行经济责任情况的述职报告</w:t>
      </w:r>
    </w:p>
    <w:p w:rsidR="00EA0DDB" w:rsidRDefault="00202E22">
      <w:pPr>
        <w:adjustRightInd w:val="0"/>
        <w:snapToGrid w:val="0"/>
        <w:spacing w:line="578" w:lineRule="atLeast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28"/>
          <w:szCs w:val="28"/>
        </w:rPr>
        <w:t>（参考格式）</w:t>
      </w:r>
    </w:p>
    <w:p w:rsidR="00EA0DDB" w:rsidRDefault="00EA0DDB">
      <w:pPr>
        <w:adjustRightInd w:val="0"/>
        <w:snapToGrid w:val="0"/>
        <w:spacing w:line="578" w:lineRule="atLeast"/>
        <w:jc w:val="center"/>
        <w:rPr>
          <w:rFonts w:ascii="宋体" w:hAnsi="宋体"/>
          <w:snapToGrid w:val="0"/>
          <w:color w:val="000000"/>
          <w:kern w:val="0"/>
          <w:sz w:val="18"/>
          <w:szCs w:val="18"/>
        </w:rPr>
      </w:pP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一、任职情况：介绍本人何时担任上任职务（包括党内、行政职务以及兼任职务），职责分工；任职以来履行经济责任的总体情况，主要是综述履行下列第二点所列各项经济责任的总体情况，以及各项经济工作目标、任务、指标的完成情况等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二、</w:t>
      </w:r>
      <w:r>
        <w:rPr>
          <w:rFonts w:ascii="宋体" w:hAnsi="宋体" w:hint="eastAsia"/>
          <w:color w:val="000000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××</w:t>
      </w:r>
      <w:r>
        <w:rPr>
          <w:rFonts w:ascii="宋体" w:hAnsi="宋体" w:hint="eastAsia"/>
          <w:color w:val="000000"/>
          <w:sz w:val="30"/>
          <w:szCs w:val="30"/>
        </w:rPr>
        <w:t>年（说明：任职起始时间）以来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履行经济责任情况，主要内容包括：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（一）贯彻落实科学发展观，推动本部门、本单位科学发展情况（包括发展思路、工作目标、主要措施和实施效果）。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（二）遵守有关经济法律法规、贯彻执行党和国家有关经济工作的方针政策和决策部署情况（主要是与本部门相关方针政策的贯彻落实和决策部署情况）。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（三）近三年来本部门、本单位预算执行和其他财政收支、财务收支的真实、合法和效益情况。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（四）重要经济事项管理制度的建立和执行情况。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（五）制定和执行重大经济决策情况。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（六）与本人履行经济责任有关的管理、决策等活动的经济效益、社会效益和环境效益情况。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（七）本人遵守有关廉洁从政规定情况等。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上述履行经济责任情况的介绍应全面客观，包括取得成绩和存在问题。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三、需要说明的其他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情况。主要包括：任职期间接受外部检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lastRenderedPageBreak/>
        <w:t>查及整改情况；未决诉讼、索赔、经济担保等重大遗留问题、重大经济事项，及其对本人履行经济责任的影响；等等。</w:t>
      </w:r>
    </w:p>
    <w:p w:rsidR="00EA0DDB" w:rsidRDefault="00EA0DDB">
      <w:pPr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  <w:sz w:val="30"/>
          <w:szCs w:val="30"/>
        </w:rPr>
      </w:pPr>
    </w:p>
    <w:p w:rsidR="00EA0DDB" w:rsidRDefault="00EA0DDB">
      <w:pPr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  <w:sz w:val="30"/>
          <w:szCs w:val="30"/>
        </w:rPr>
      </w:pPr>
    </w:p>
    <w:p w:rsidR="00EA0DDB" w:rsidRDefault="00EA0DDB">
      <w:pPr>
        <w:tabs>
          <w:tab w:val="left" w:pos="5220"/>
        </w:tabs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  <w:sz w:val="30"/>
          <w:szCs w:val="30"/>
        </w:rPr>
      </w:pPr>
    </w:p>
    <w:p w:rsidR="00EA0DDB" w:rsidRDefault="00202E22">
      <w:pPr>
        <w:adjustRightInd w:val="0"/>
        <w:snapToGrid w:val="0"/>
        <w:spacing w:line="578" w:lineRule="atLeast"/>
        <w:ind w:firstLineChars="200" w:firstLine="600"/>
        <w:jc w:val="center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 xml:space="preserve">                 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述职人（签名）：</w:t>
      </w:r>
    </w:p>
    <w:p w:rsidR="00EA0DDB" w:rsidRDefault="00202E22">
      <w:pPr>
        <w:adjustRightInd w:val="0"/>
        <w:snapToGrid w:val="0"/>
        <w:spacing w:line="578" w:lineRule="atLeast"/>
        <w:ind w:firstLineChars="200" w:firstLine="600"/>
        <w:jc w:val="center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 xml:space="preserve">                     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年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月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日</w:t>
      </w:r>
    </w:p>
    <w:p w:rsidR="00EA0DDB" w:rsidRDefault="00EA0DDB">
      <w:pPr>
        <w:tabs>
          <w:tab w:val="left" w:pos="5220"/>
        </w:tabs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</w:rPr>
      </w:pPr>
    </w:p>
    <w:p w:rsidR="00EA0DDB" w:rsidRDefault="00EA0DDB">
      <w:pPr>
        <w:tabs>
          <w:tab w:val="left" w:pos="5220"/>
        </w:tabs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</w:rPr>
      </w:pPr>
    </w:p>
    <w:p w:rsidR="00EA0DDB" w:rsidRDefault="00EA0DDB">
      <w:pPr>
        <w:tabs>
          <w:tab w:val="left" w:pos="5220"/>
        </w:tabs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</w:rPr>
      </w:pPr>
    </w:p>
    <w:p w:rsidR="00EA0DDB" w:rsidRDefault="00202E22">
      <w:pPr>
        <w:tabs>
          <w:tab w:val="left" w:pos="5220"/>
        </w:tabs>
        <w:adjustRightInd w:val="0"/>
        <w:snapToGrid w:val="0"/>
        <w:spacing w:line="578" w:lineRule="atLeast"/>
        <w:rPr>
          <w:rFonts w:ascii="宋体" w:hAnsi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（注：</w:t>
      </w:r>
      <w:r>
        <w:rPr>
          <w:rFonts w:ascii="宋体" w:hAnsi="宋体" w:hint="eastAsia"/>
          <w:bCs/>
          <w:snapToGrid w:val="0"/>
          <w:color w:val="000000"/>
          <w:kern w:val="0"/>
          <w:sz w:val="30"/>
          <w:szCs w:val="30"/>
        </w:rPr>
        <w:t>述职报告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应于</w:t>
      </w:r>
      <w:r>
        <w:rPr>
          <w:rFonts w:ascii="宋体" w:hAnsi="宋体" w:hint="eastAsia"/>
          <w:sz w:val="30"/>
          <w:szCs w:val="30"/>
        </w:rPr>
        <w:t>召开审计进点会后连同承诺书、</w:t>
      </w:r>
      <w:r>
        <w:rPr>
          <w:rFonts w:ascii="宋体" w:hAnsi="宋体" w:cs="宋体" w:hint="eastAsia"/>
          <w:bCs/>
          <w:snapToGrid w:val="0"/>
          <w:color w:val="000000"/>
          <w:kern w:val="0"/>
          <w:sz w:val="30"/>
          <w:szCs w:val="30"/>
        </w:rPr>
        <w:t>三年来</w:t>
      </w:r>
      <w:r>
        <w:rPr>
          <w:rFonts w:ascii="宋体" w:hAnsi="宋体" w:hint="eastAsia"/>
          <w:sz w:val="30"/>
          <w:szCs w:val="30"/>
        </w:rPr>
        <w:t>管理制度、重大经济决策的会议纪要等相关资料一起提交</w:t>
      </w:r>
      <w:r>
        <w:rPr>
          <w:rFonts w:ascii="宋体" w:hAnsi="宋体" w:hint="eastAsia"/>
          <w:snapToGrid w:val="0"/>
          <w:color w:val="000000"/>
          <w:kern w:val="0"/>
          <w:sz w:val="30"/>
          <w:szCs w:val="30"/>
        </w:rPr>
        <w:t>审计组）</w:t>
      </w:r>
    </w:p>
    <w:p w:rsidR="00EA0DDB" w:rsidRDefault="00EA0DDB">
      <w:bookmarkStart w:id="0" w:name="_GoBack"/>
      <w:bookmarkEnd w:id="0"/>
    </w:p>
    <w:sectPr w:rsidR="00EA0DDB" w:rsidSect="00EA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22" w:rsidRDefault="00202E22" w:rsidP="00E30C0A">
      <w:r>
        <w:separator/>
      </w:r>
    </w:p>
  </w:endnote>
  <w:endnote w:type="continuationSeparator" w:id="1">
    <w:p w:rsidR="00202E22" w:rsidRDefault="00202E22" w:rsidP="00E3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22" w:rsidRDefault="00202E22" w:rsidP="00E30C0A">
      <w:r>
        <w:separator/>
      </w:r>
    </w:p>
  </w:footnote>
  <w:footnote w:type="continuationSeparator" w:id="1">
    <w:p w:rsidR="00202E22" w:rsidRDefault="00202E22" w:rsidP="00E30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4E2FB7"/>
    <w:rsid w:val="00202E22"/>
    <w:rsid w:val="00E30C0A"/>
    <w:rsid w:val="00EA0DDB"/>
    <w:rsid w:val="3D4E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0C0A"/>
    <w:rPr>
      <w:kern w:val="2"/>
      <w:sz w:val="18"/>
      <w:szCs w:val="18"/>
    </w:rPr>
  </w:style>
  <w:style w:type="paragraph" w:styleId="a4">
    <w:name w:val="footer"/>
    <w:basedOn w:val="a"/>
    <w:link w:val="Char0"/>
    <w:rsid w:val="00E3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0C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张玉娟</cp:lastModifiedBy>
  <cp:revision>2</cp:revision>
  <dcterms:created xsi:type="dcterms:W3CDTF">2017-12-12T09:40:00Z</dcterms:created>
  <dcterms:modified xsi:type="dcterms:W3CDTF">2017-12-13T03:15:00Z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