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95" w:rsidRPr="008A0295" w:rsidRDefault="008A0295" w:rsidP="008A0295">
      <w:pPr>
        <w:widowControl/>
        <w:shd w:val="clear" w:color="auto" w:fill="FFFFFF"/>
        <w:spacing w:before="100" w:beforeAutospacing="1" w:after="100" w:afterAutospacing="1"/>
        <w:jc w:val="center"/>
        <w:rPr>
          <w:rFonts w:ascii="Simsun" w:eastAsia="宋体" w:hAnsi="Simsun" w:cs="宋体" w:hint="eastAsia"/>
          <w:color w:val="000000"/>
          <w:kern w:val="0"/>
          <w:szCs w:val="21"/>
        </w:rPr>
      </w:pPr>
      <w:r w:rsidRPr="008A0295">
        <w:rPr>
          <w:rFonts w:ascii="宋体" w:eastAsia="宋体" w:hAnsi="宋体" w:cs="宋体" w:hint="eastAsia"/>
          <w:b/>
          <w:bCs/>
          <w:color w:val="000000"/>
          <w:kern w:val="0"/>
          <w:sz w:val="32"/>
        </w:rPr>
        <w:t>河南省住房和城乡建设厅关于印发《建设工程</w:t>
      </w:r>
    </w:p>
    <w:p w:rsidR="008A0295" w:rsidRPr="008A0295" w:rsidRDefault="008A0295" w:rsidP="008A0295">
      <w:pPr>
        <w:widowControl/>
        <w:shd w:val="clear" w:color="auto" w:fill="FFFFFF"/>
        <w:spacing w:before="100" w:beforeAutospacing="1" w:after="100" w:afterAutospacing="1"/>
        <w:jc w:val="center"/>
        <w:rPr>
          <w:rFonts w:ascii="Simsun" w:eastAsia="宋体" w:hAnsi="Simsun" w:cs="宋体" w:hint="eastAsia"/>
          <w:color w:val="000000"/>
          <w:kern w:val="0"/>
          <w:szCs w:val="21"/>
        </w:rPr>
      </w:pPr>
      <w:r w:rsidRPr="008A0295">
        <w:rPr>
          <w:rFonts w:ascii="宋体" w:eastAsia="宋体" w:hAnsi="宋体" w:cs="宋体" w:hint="eastAsia"/>
          <w:b/>
          <w:bCs/>
          <w:color w:val="000000"/>
          <w:kern w:val="0"/>
          <w:sz w:val="32"/>
        </w:rPr>
        <w:t>工程量清单招标评标办法》的通知</w:t>
      </w:r>
    </w:p>
    <w:p w:rsidR="008A0295" w:rsidRPr="008A0295" w:rsidRDefault="008A0295" w:rsidP="008A0295">
      <w:pPr>
        <w:widowControl/>
        <w:shd w:val="clear" w:color="auto" w:fill="FFFFFF"/>
        <w:spacing w:before="100" w:beforeAutospacing="1" w:after="100" w:afterAutospacing="1"/>
        <w:jc w:val="center"/>
        <w:rPr>
          <w:rFonts w:ascii="Simsun" w:eastAsia="宋体" w:hAnsi="Simsun" w:cs="宋体" w:hint="eastAsia"/>
          <w:color w:val="000000"/>
          <w:kern w:val="0"/>
          <w:szCs w:val="21"/>
        </w:rPr>
      </w:pPr>
      <w:r w:rsidRPr="008A0295">
        <w:rPr>
          <w:rFonts w:ascii="宋体" w:eastAsia="宋体" w:hAnsi="宋体" w:cs="宋体" w:hint="eastAsia"/>
          <w:b/>
          <w:bCs/>
          <w:color w:val="000000"/>
          <w:kern w:val="0"/>
          <w:sz w:val="32"/>
        </w:rPr>
        <w:t>（豫建〔2014〕36号）</w:t>
      </w:r>
    </w:p>
    <w:p w:rsidR="008A0295" w:rsidRPr="008A0295" w:rsidRDefault="008A0295" w:rsidP="008A0295">
      <w:pPr>
        <w:widowControl/>
        <w:shd w:val="clear" w:color="auto" w:fill="FFFFFF"/>
        <w:spacing w:before="100" w:beforeAutospacing="1" w:after="100" w:afterAutospacing="1"/>
        <w:ind w:firstLine="537"/>
        <w:jc w:val="left"/>
        <w:rPr>
          <w:rFonts w:ascii="Simsun" w:eastAsia="宋体" w:hAnsi="Simsun" w:cs="宋体" w:hint="eastAsia"/>
          <w:color w:val="000000"/>
          <w:kern w:val="0"/>
          <w:szCs w:val="21"/>
        </w:rPr>
      </w:pPr>
      <w:r w:rsidRPr="008A0295">
        <w:rPr>
          <w:rFonts w:ascii="宋体" w:eastAsia="宋体" w:hAnsi="宋体" w:cs="宋体" w:hint="eastAsia"/>
          <w:color w:val="000000"/>
          <w:kern w:val="0"/>
          <w:sz w:val="28"/>
          <w:szCs w:val="28"/>
        </w:rPr>
        <w:t>各省辖市、省直管县（市）住房城乡建设局（委）、郑州航空港综合实验区市政建设环保局，各有关单位：</w:t>
      </w:r>
    </w:p>
    <w:p w:rsidR="008A0295" w:rsidRPr="008A0295" w:rsidRDefault="00AE4A4A" w:rsidP="008A0295">
      <w:pPr>
        <w:widowControl/>
        <w:shd w:val="clear" w:color="auto" w:fill="FFFFFF"/>
        <w:spacing w:before="100" w:beforeAutospacing="1" w:after="100" w:afterAutospacing="1"/>
        <w:jc w:val="left"/>
        <w:rPr>
          <w:rFonts w:ascii="Simsun" w:eastAsia="宋体" w:hAnsi="Simsun" w:cs="宋体" w:hint="eastAsia"/>
          <w:color w:val="000000"/>
          <w:kern w:val="0"/>
          <w:szCs w:val="21"/>
        </w:rPr>
      </w:pPr>
      <w:r>
        <w:rPr>
          <w:rFonts w:ascii="宋体" w:eastAsia="宋体" w:hAnsi="宋体" w:cs="宋体" w:hint="eastAsia"/>
          <w:color w:val="000000"/>
          <w:kern w:val="0"/>
          <w:sz w:val="28"/>
          <w:szCs w:val="28"/>
        </w:rPr>
        <w:t>  </w:t>
      </w:r>
      <w:r w:rsidR="008A0295" w:rsidRPr="008A0295">
        <w:rPr>
          <w:rFonts w:ascii="宋体" w:eastAsia="宋体" w:hAnsi="宋体" w:cs="宋体" w:hint="eastAsia"/>
          <w:color w:val="000000"/>
          <w:kern w:val="0"/>
          <w:sz w:val="28"/>
          <w:szCs w:val="28"/>
        </w:rPr>
        <w:t>为了规范建设工程工程量清单招标评标活动，根据《中华人民共和国招标投标法》、《中华人民共和国招标投标法实施条例》和《建设工程工程量清单计价规范》（GB50500-2013）、《建筑工程施工发包与承包计价管理办法》（住房和城乡建设部16号令）等法规、规章，现将修订的《河南省建设工程工程量清单招标评标办法》印发给你们，请贯彻执行。</w:t>
      </w:r>
    </w:p>
    <w:p w:rsidR="008A0295" w:rsidRPr="008A0295" w:rsidRDefault="008A0295" w:rsidP="008A0295">
      <w:pPr>
        <w:widowControl/>
        <w:shd w:val="clear" w:color="auto" w:fill="FFFFFF"/>
        <w:spacing w:before="100" w:beforeAutospacing="1" w:after="100" w:afterAutospacing="1"/>
        <w:jc w:val="left"/>
        <w:rPr>
          <w:rFonts w:ascii="Simsun" w:eastAsia="宋体" w:hAnsi="Simsun" w:cs="宋体" w:hint="eastAsia"/>
          <w:color w:val="000000"/>
          <w:kern w:val="0"/>
          <w:szCs w:val="21"/>
        </w:rPr>
      </w:pPr>
      <w:r w:rsidRPr="008A0295">
        <w:rPr>
          <w:rFonts w:ascii="宋体" w:eastAsia="宋体" w:hAnsi="宋体" w:cs="宋体" w:hint="eastAsia"/>
          <w:color w:val="000000"/>
          <w:kern w:val="0"/>
          <w:sz w:val="28"/>
          <w:szCs w:val="28"/>
        </w:rPr>
        <w:t> 附件下载</w:t>
      </w:r>
      <w:r w:rsidRPr="008A0295">
        <w:rPr>
          <w:rFonts w:ascii="Simsun" w:eastAsia="宋体" w:hAnsi="Simsun" w:cs="宋体"/>
          <w:color w:val="000000"/>
          <w:kern w:val="0"/>
          <w:szCs w:val="21"/>
        </w:rPr>
        <w:t> </w:t>
      </w:r>
    </w:p>
    <w:p w:rsidR="008A0295" w:rsidRPr="008A0295" w:rsidRDefault="008A0295" w:rsidP="008A0295">
      <w:pPr>
        <w:widowControl/>
        <w:shd w:val="clear" w:color="auto" w:fill="FFFFFF"/>
        <w:jc w:val="center"/>
        <w:rPr>
          <w:rFonts w:ascii="Simsun" w:eastAsia="宋体" w:hAnsi="Simsun" w:cs="宋体" w:hint="eastAsia"/>
          <w:color w:val="000000"/>
          <w:kern w:val="0"/>
          <w:szCs w:val="21"/>
        </w:rPr>
      </w:pPr>
      <w:r w:rsidRPr="008A0295">
        <w:rPr>
          <w:rFonts w:ascii="Simsun" w:eastAsia="宋体" w:hAnsi="Simsun" w:cs="宋体"/>
          <w:b/>
          <w:bCs/>
          <w:color w:val="000000"/>
          <w:kern w:val="0"/>
          <w:sz w:val="32"/>
        </w:rPr>
        <w:t>河南省建设工程工程量清单招标评标办法</w:t>
      </w:r>
      <w:r w:rsidRPr="008A0295">
        <w:rPr>
          <w:rFonts w:ascii="Simsun" w:eastAsia="宋体" w:hAnsi="Simsun" w:cs="宋体"/>
          <w:color w:val="000000"/>
          <w:kern w:val="0"/>
          <w:szCs w:val="21"/>
        </w:rPr>
        <w:t> </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第一条</w:t>
      </w:r>
      <w:r w:rsidR="003230D1" w:rsidRPr="003230D1">
        <w:rPr>
          <w:rFonts w:ascii="Simsun" w:eastAsia="宋体" w:hAnsi="Simsun" w:cs="宋体" w:hint="eastAsia"/>
          <w:color w:val="000000"/>
          <w:kern w:val="0"/>
          <w:sz w:val="28"/>
          <w:szCs w:val="28"/>
        </w:rPr>
        <w:t xml:space="preserve"> </w:t>
      </w:r>
      <w:r w:rsidR="00AE4A4A" w:rsidRPr="003230D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为了规范建设工程工程量清单招标评标活动，根据《中华人民共和国招标投标法》、《中华人民共和国招标投标法实施条例》和《建设工程工程量清单计价规范》（</w:t>
      </w:r>
      <w:r w:rsidRPr="003230D1">
        <w:rPr>
          <w:rFonts w:ascii="Simsun" w:eastAsia="宋体" w:hAnsi="Simsun" w:cs="宋体"/>
          <w:color w:val="000000"/>
          <w:kern w:val="0"/>
          <w:sz w:val="28"/>
          <w:szCs w:val="28"/>
        </w:rPr>
        <w:t>GB50500-2013</w:t>
      </w:r>
      <w:r w:rsidRPr="003230D1">
        <w:rPr>
          <w:rFonts w:ascii="Simsun" w:eastAsia="宋体" w:hAnsi="Simsun" w:cs="宋体"/>
          <w:color w:val="000000"/>
          <w:kern w:val="0"/>
          <w:sz w:val="28"/>
          <w:szCs w:val="28"/>
        </w:rPr>
        <w:t>）、《建筑工程施工发包与承包计价管理办法》（住房和城乡建设部</w:t>
      </w:r>
      <w:r w:rsidRPr="003230D1">
        <w:rPr>
          <w:rFonts w:ascii="Simsun" w:eastAsia="宋体" w:hAnsi="Simsun" w:cs="宋体"/>
          <w:color w:val="000000"/>
          <w:kern w:val="0"/>
          <w:sz w:val="28"/>
          <w:szCs w:val="28"/>
        </w:rPr>
        <w:t>16</w:t>
      </w:r>
      <w:r w:rsidRPr="003230D1">
        <w:rPr>
          <w:rFonts w:ascii="Simsun" w:eastAsia="宋体" w:hAnsi="Simsun" w:cs="宋体"/>
          <w:color w:val="000000"/>
          <w:kern w:val="0"/>
          <w:sz w:val="28"/>
          <w:szCs w:val="28"/>
        </w:rPr>
        <w:t>号令）、《河南省建设工程工程量清单招标控制价管理规定》（豫建设标〔</w:t>
      </w:r>
      <w:r w:rsidRPr="003230D1">
        <w:rPr>
          <w:rFonts w:ascii="Simsun" w:eastAsia="宋体" w:hAnsi="Simsun" w:cs="宋体"/>
          <w:color w:val="000000"/>
          <w:kern w:val="0"/>
          <w:sz w:val="28"/>
          <w:szCs w:val="28"/>
        </w:rPr>
        <w:t>2010</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24</w:t>
      </w:r>
      <w:r w:rsidRPr="003230D1">
        <w:rPr>
          <w:rFonts w:ascii="Simsun" w:eastAsia="宋体" w:hAnsi="Simsun" w:cs="宋体"/>
          <w:color w:val="000000"/>
          <w:kern w:val="0"/>
          <w:sz w:val="28"/>
          <w:szCs w:val="28"/>
        </w:rPr>
        <w:t>号）等法律法规、规章、规范性文件，制定本办法。</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第二条</w:t>
      </w:r>
      <w:r w:rsidRPr="003230D1">
        <w:rPr>
          <w:rFonts w:ascii="Simsun" w:eastAsia="宋体" w:hAnsi="Simsun" w:cs="宋体"/>
          <w:color w:val="000000"/>
          <w:kern w:val="0"/>
          <w:sz w:val="28"/>
          <w:szCs w:val="28"/>
        </w:rPr>
        <w:t>  </w:t>
      </w:r>
      <w:r w:rsidR="00AE4A4A" w:rsidRPr="003230D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本办法适用于河南省行政区域内招标的各类房屋建筑和市政基础设施工程。</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第三条</w:t>
      </w:r>
      <w:r w:rsidRPr="003230D1">
        <w:rPr>
          <w:rFonts w:ascii="Simsun" w:eastAsia="宋体" w:hAnsi="Simsun" w:cs="宋体"/>
          <w:color w:val="000000"/>
          <w:kern w:val="0"/>
          <w:sz w:val="28"/>
          <w:szCs w:val="28"/>
        </w:rPr>
        <w:t xml:space="preserve"> </w:t>
      </w:r>
      <w:r w:rsidR="00AE4A4A" w:rsidRPr="003230D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全部使用国有资金投资或者国有资金投资为主的建设工程（以下简称国有资金投资的建设工程）发承包，依法必须进行招</w:t>
      </w:r>
      <w:r w:rsidRPr="003230D1">
        <w:rPr>
          <w:rFonts w:ascii="Simsun" w:eastAsia="宋体" w:hAnsi="Simsun" w:cs="宋体"/>
          <w:color w:val="000000"/>
          <w:kern w:val="0"/>
          <w:sz w:val="28"/>
          <w:szCs w:val="28"/>
        </w:rPr>
        <w:lastRenderedPageBreak/>
        <w:t>标的，必须采用工程量清单计价方式招标。非国有资金投资的建设工程发承包，鼓励采用工程量清单计价招标。</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第四条</w:t>
      </w:r>
      <w:r w:rsidRPr="003230D1">
        <w:rPr>
          <w:rFonts w:ascii="Simsun" w:eastAsia="宋体" w:hAnsi="Simsun" w:cs="宋体"/>
          <w:color w:val="000000"/>
          <w:kern w:val="0"/>
          <w:sz w:val="28"/>
          <w:szCs w:val="28"/>
        </w:rPr>
        <w:t xml:space="preserve"> </w:t>
      </w:r>
      <w:r w:rsidR="00AE4A4A" w:rsidRPr="003230D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建设工程发承包，招标人应按照《建设工程工程量清单计价规范》（</w:t>
      </w:r>
      <w:r w:rsidRPr="003230D1">
        <w:rPr>
          <w:rFonts w:ascii="Simsun" w:eastAsia="宋体" w:hAnsi="Simsun" w:cs="宋体"/>
          <w:color w:val="000000"/>
          <w:kern w:val="0"/>
          <w:sz w:val="28"/>
          <w:szCs w:val="28"/>
        </w:rPr>
        <w:t>GB50500-2013</w:t>
      </w:r>
      <w:r w:rsidRPr="003230D1">
        <w:rPr>
          <w:rFonts w:ascii="Simsun" w:eastAsia="宋体" w:hAnsi="Simsun" w:cs="宋体"/>
          <w:color w:val="000000"/>
          <w:kern w:val="0"/>
          <w:sz w:val="28"/>
          <w:szCs w:val="28"/>
        </w:rPr>
        <w:t>）的有关规定，在招标文件中明确规定计价风险的内容及范围，合理分担风险，不得采用无限风险、所有风险或类似语句规定计价中的风险内容及范围。在下列三种情况下，必须调整合同价款：</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1.</w:t>
      </w:r>
      <w:r w:rsidRPr="003230D1">
        <w:rPr>
          <w:rFonts w:ascii="Simsun" w:eastAsia="宋体" w:hAnsi="Simsun" w:cs="宋体"/>
          <w:color w:val="000000"/>
          <w:kern w:val="0"/>
          <w:sz w:val="28"/>
          <w:szCs w:val="28"/>
        </w:rPr>
        <w:t>国家法律、法规、规章和政策发生变化；</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2.</w:t>
      </w:r>
      <w:r w:rsidRPr="003230D1">
        <w:rPr>
          <w:rFonts w:ascii="Simsun" w:eastAsia="宋体" w:hAnsi="Simsun" w:cs="宋体"/>
          <w:color w:val="000000"/>
          <w:kern w:val="0"/>
          <w:sz w:val="28"/>
          <w:szCs w:val="28"/>
        </w:rPr>
        <w:t>省级主管部门发布的人工费调整；</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3.</w:t>
      </w:r>
      <w:r w:rsidRPr="003230D1">
        <w:rPr>
          <w:rFonts w:ascii="Simsun" w:eastAsia="宋体" w:hAnsi="Simsun" w:cs="宋体"/>
          <w:color w:val="000000"/>
          <w:kern w:val="0"/>
          <w:sz w:val="28"/>
          <w:szCs w:val="28"/>
        </w:rPr>
        <w:t>由政府定价或政府指导价管理的原材料等价格的调整。</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第五条</w:t>
      </w:r>
      <w:r w:rsidRPr="003230D1">
        <w:rPr>
          <w:rFonts w:ascii="Simsun" w:eastAsia="宋体" w:hAnsi="Simsun" w:cs="宋体"/>
          <w:color w:val="000000"/>
          <w:kern w:val="0"/>
          <w:sz w:val="28"/>
          <w:szCs w:val="28"/>
        </w:rPr>
        <w:t xml:space="preserve"> </w:t>
      </w:r>
      <w:r w:rsidRPr="003230D1">
        <w:rPr>
          <w:rFonts w:ascii="Simsun" w:eastAsia="宋体" w:hAnsi="Simsun" w:cs="宋体"/>
          <w:color w:val="000000"/>
          <w:kern w:val="0"/>
          <w:sz w:val="28"/>
          <w:szCs w:val="28"/>
        </w:rPr>
        <w:t>工程量清单作为编制招标控制价、投标报价，计算或调整工程量、索赔的重要依据，应以单位（项）工程为单位编制，清单应由分部分项工程项目、措施项目、其它项目、规费和税金项目组成。工程量清单必须作为招标文件组成部分，其编制的准确性和完整性由招标人负责。</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招标人应当在招标文件中提供符合《建设工程工程量清单计价规范》（</w:t>
      </w:r>
      <w:r w:rsidRPr="003230D1">
        <w:rPr>
          <w:rFonts w:ascii="Simsun" w:eastAsia="宋体" w:hAnsi="Simsun" w:cs="宋体"/>
          <w:color w:val="000000"/>
          <w:kern w:val="0"/>
          <w:sz w:val="28"/>
          <w:szCs w:val="28"/>
        </w:rPr>
        <w:t>GB50500-2013</w:t>
      </w:r>
      <w:r w:rsidRPr="003230D1">
        <w:rPr>
          <w:rFonts w:ascii="Simsun" w:eastAsia="宋体" w:hAnsi="Simsun" w:cs="宋体"/>
          <w:color w:val="000000"/>
          <w:kern w:val="0"/>
          <w:sz w:val="28"/>
          <w:szCs w:val="28"/>
        </w:rPr>
        <w:t>）、河南省现行计价依据规定的工程量清单的纸质文件和电子文件。</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投标人应当根据招标文件提供的工程量清单、招标文件相关要求及有关规定编制投标报价。在提交投标文件时，应同时提交与投标报价内容相符的电子文件，并与标书一起密封。当电子文件与纸质文件不一致时，以纸质文件为准。采用电子招标的，从其规定。</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编制工程量清单、招标控制价以及投标报价，电子文件应当符合河南省《</w:t>
      </w:r>
      <w:r w:rsidRPr="003230D1">
        <w:rPr>
          <w:rFonts w:ascii="Simsun" w:eastAsia="宋体" w:hAnsi="Simsun" w:cs="宋体" w:hint="eastAsia"/>
          <w:color w:val="000000"/>
          <w:kern w:val="0"/>
          <w:sz w:val="28"/>
          <w:szCs w:val="28"/>
        </w:rPr>
        <w:t>建设工程造价软件数据交换标准》</w:t>
      </w:r>
      <w:r w:rsidRPr="003230D1">
        <w:rPr>
          <w:rFonts w:ascii="Simsun" w:eastAsia="宋体" w:hAnsi="Simsun" w:cs="宋体"/>
          <w:color w:val="000000"/>
          <w:kern w:val="0"/>
          <w:sz w:val="28"/>
          <w:szCs w:val="28"/>
        </w:rPr>
        <w:t>。</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第六条</w:t>
      </w:r>
      <w:r w:rsidR="00AE4A4A" w:rsidRPr="003230D1">
        <w:rPr>
          <w:rFonts w:ascii="Simsun" w:eastAsia="宋体" w:hAnsi="Simsun" w:cs="宋体" w:hint="eastAsia"/>
          <w:color w:val="000000"/>
          <w:kern w:val="0"/>
          <w:sz w:val="28"/>
          <w:szCs w:val="28"/>
        </w:rPr>
        <w:t xml:space="preserve">  </w:t>
      </w:r>
      <w:r w:rsidRPr="003230D1">
        <w:rPr>
          <w:rFonts w:ascii="Simsun" w:eastAsia="宋体" w:hAnsi="Simsun" w:cs="宋体" w:hint="eastAsia"/>
          <w:color w:val="000000"/>
          <w:kern w:val="0"/>
          <w:sz w:val="28"/>
          <w:szCs w:val="28"/>
        </w:rPr>
        <w:t>国有资金投资的建设工程采用工程量清单方式招标，必须编制招标控制价。招标控制价应在招标时公布，招标人应将招标控制价及有关资料按照《河南省建设工程工程量清单招标控制价管理规定》报送当地工程造价管理机构备查。</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招标控制价由招标人依据国家计价规范、《河南省建设工程工程量清单招标控制价管理规定》、河南省现行计价依据的规定编制。材料价格可按省市造价管理部门发布的最近一期信息指导价格执行，也可由招标人根据市场价格确定。</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第七条</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招标控制价应采用综合单价计价，应包括招标文件中划分的由投标人承担的风险范围及其费用。</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lastRenderedPageBreak/>
        <w:t>投标人的投标报价高于招标控制价的，其投标应予以拒绝。</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第八条</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采用工程量清单招标的工程项目开标后，由评标委员会对投标文件进行基础性数据分析和整理（清标），按照住房和城乡建设部《标准施工招标文件》</w:t>
      </w:r>
      <w:r w:rsidRPr="003230D1">
        <w:rPr>
          <w:rFonts w:ascii="Simsun" w:eastAsia="宋体" w:hAnsi="Simsun" w:cs="宋体"/>
          <w:color w:val="000000"/>
          <w:kern w:val="0"/>
          <w:sz w:val="28"/>
          <w:szCs w:val="28"/>
        </w:rPr>
        <w:t>A2.5</w:t>
      </w:r>
      <w:r w:rsidRPr="003230D1">
        <w:rPr>
          <w:rFonts w:ascii="Simsun" w:eastAsia="宋体" w:hAnsi="Simsun" w:cs="宋体"/>
          <w:color w:val="000000"/>
          <w:kern w:val="0"/>
          <w:sz w:val="28"/>
          <w:szCs w:val="28"/>
        </w:rPr>
        <w:t>要求或附件《商务标清标内容》，形成清标成果；或者由招标人委托专业咨询机构进行清标。</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评标委员会的组成人员中应有两名注册造价工程师资格的评委。</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第九条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投标文件的评审分初步评审和详细评审两个阶段。</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初步评审是指评标委员会按招标文件要求对所有投标文件真实性、符合性、响应性和重大偏差逐一评审，经审查不符合招标文件要求的，不再进入详细评审阶段。</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真实性是指投标文件中没有《中华人民共和国招标投标法实施条例》第</w:t>
      </w:r>
      <w:r w:rsidRPr="003230D1">
        <w:rPr>
          <w:rFonts w:ascii="Simsun" w:eastAsia="宋体" w:hAnsi="Simsun" w:cs="宋体"/>
          <w:color w:val="000000"/>
          <w:kern w:val="0"/>
          <w:sz w:val="28"/>
          <w:szCs w:val="28"/>
        </w:rPr>
        <w:t>39</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40</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41</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42</w:t>
      </w:r>
      <w:r w:rsidRPr="003230D1">
        <w:rPr>
          <w:rFonts w:ascii="Simsun" w:eastAsia="宋体" w:hAnsi="Simsun" w:cs="宋体"/>
          <w:color w:val="000000"/>
          <w:kern w:val="0"/>
          <w:sz w:val="28"/>
          <w:szCs w:val="28"/>
        </w:rPr>
        <w:t>条所禁止的相互串通投标、以他人名义投标、弄虚作假的情形。</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重大偏差是指投标文件存在标的物、价格、工期、质量、付款方式、承诺等不符合招标文件实质性要求的情况。</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详细评审是对初步评审合格投标文件的技术标、商务标、综合（信用）标按照招标文件中明确的评标办法以列表、随机抽取的方式进行分析、比较和评审。</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初步评审和详细评审经审查后应写出评审意见。</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第十条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评标委员会在评标过程中，发生下列情况之一者，按废标处理。</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（一）未按招标文件规定编制各项报价的；</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（二）投标总报价与其组成部分、工程量清单项目合价与综合单价、综合单价与人材机用量相互矛盾，致使评标委员会无法正常评审判定的；</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（三）规费和税金、安全文明施工措施费违背工程造价管理规定的；</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（四）分部分项工程项目、措施项目报价中的项目编码、项目名称、项目特征、计量单位和工程量与招标文件的清单不一致的；</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（五）未按照暂列金额或者暂估价编制投标报价的；</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（六）住房和城乡建设部《标准施工招标文件》规定的废标条件。</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第十一条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规费、税金、安全文明施工措施费属于不可竞争费用，应按河南省现行的计价依据及其计价办法的规定单列，不参与商务标评审。</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lastRenderedPageBreak/>
        <w:t>第十二条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工程量清单总报价评标基准价按下列公式确定：</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评标基准价＝招标控制价</w:t>
      </w:r>
      <w:r w:rsidRPr="003230D1">
        <w:rPr>
          <w:rFonts w:ascii="Simsun" w:eastAsia="宋体" w:hAnsi="Simsun" w:cs="宋体"/>
          <w:color w:val="000000"/>
          <w:kern w:val="0"/>
          <w:sz w:val="28"/>
          <w:szCs w:val="28"/>
        </w:rPr>
        <w:t>×K+</w:t>
      </w:r>
      <w:r w:rsidRPr="003230D1">
        <w:rPr>
          <w:rFonts w:ascii="Simsun" w:eastAsia="宋体" w:hAnsi="Simsun" w:cs="宋体"/>
          <w:color w:val="000000"/>
          <w:kern w:val="0"/>
          <w:sz w:val="28"/>
          <w:szCs w:val="28"/>
        </w:rPr>
        <w:t>投标总报价</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1</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K</w:t>
      </w:r>
      <w:r w:rsidRPr="003230D1">
        <w:rPr>
          <w:rFonts w:ascii="Simsun" w:eastAsia="宋体" w:hAnsi="Simsun" w:cs="宋体"/>
          <w:color w:val="000000"/>
          <w:kern w:val="0"/>
          <w:sz w:val="28"/>
          <w:szCs w:val="28"/>
        </w:rPr>
        <w:t>）</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其中：投标总报价为各投标人有效投标总报价（不含不可竞争费，下同），去掉一个最高和一个最低报价后的算术平均值。当有效投标少于</w:t>
      </w:r>
      <w:r w:rsidRPr="003230D1">
        <w:rPr>
          <w:rFonts w:ascii="Simsun" w:eastAsia="宋体" w:hAnsi="Simsun" w:cs="宋体"/>
          <w:color w:val="000000"/>
          <w:kern w:val="0"/>
          <w:sz w:val="28"/>
          <w:szCs w:val="28"/>
        </w:rPr>
        <w:t>5</w:t>
      </w:r>
      <w:r w:rsidRPr="003230D1">
        <w:rPr>
          <w:rFonts w:ascii="Simsun" w:eastAsia="宋体" w:hAnsi="Simsun" w:cs="宋体"/>
          <w:color w:val="000000"/>
          <w:kern w:val="0"/>
          <w:sz w:val="28"/>
          <w:szCs w:val="28"/>
        </w:rPr>
        <w:t>家时（不含</w:t>
      </w:r>
      <w:r w:rsidRPr="003230D1">
        <w:rPr>
          <w:rFonts w:ascii="Simsun" w:eastAsia="宋体" w:hAnsi="Simsun" w:cs="宋体"/>
          <w:color w:val="000000"/>
          <w:kern w:val="0"/>
          <w:sz w:val="28"/>
          <w:szCs w:val="28"/>
        </w:rPr>
        <w:t>5</w:t>
      </w:r>
      <w:r w:rsidRPr="003230D1">
        <w:rPr>
          <w:rFonts w:ascii="Simsun" w:eastAsia="宋体" w:hAnsi="Simsun" w:cs="宋体"/>
          <w:color w:val="000000"/>
          <w:kern w:val="0"/>
          <w:sz w:val="28"/>
          <w:szCs w:val="28"/>
        </w:rPr>
        <w:t>家），则以所有有效投标总报价的算术平均值作为投标总报价。</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K</w:t>
      </w:r>
      <w:r w:rsidRPr="003230D1">
        <w:rPr>
          <w:rFonts w:ascii="Simsun" w:eastAsia="宋体" w:hAnsi="Simsun" w:cs="宋体"/>
          <w:color w:val="000000"/>
          <w:kern w:val="0"/>
          <w:sz w:val="28"/>
          <w:szCs w:val="28"/>
        </w:rPr>
        <w:t>为招标控制价权重系数，</w:t>
      </w:r>
      <w:r w:rsidRPr="003230D1">
        <w:rPr>
          <w:rFonts w:ascii="Simsun" w:eastAsia="宋体" w:hAnsi="Simsun" w:cs="宋体"/>
          <w:color w:val="000000"/>
          <w:kern w:val="0"/>
          <w:sz w:val="28"/>
          <w:szCs w:val="28"/>
        </w:rPr>
        <w:t>0.1≤K≤0.5</w:t>
      </w:r>
      <w:r w:rsidRPr="003230D1">
        <w:rPr>
          <w:rFonts w:ascii="Simsun" w:eastAsia="宋体" w:hAnsi="Simsun" w:cs="宋体"/>
          <w:color w:val="000000"/>
          <w:kern w:val="0"/>
          <w:sz w:val="28"/>
          <w:szCs w:val="28"/>
        </w:rPr>
        <w:t>，在开标现场随机抽取。</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第十三条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采用经评审最低投标价法评标的，评标委员会应按下列程序进行评标：</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（一）评标委员会对投标人的技术标采用综合评议或综合计分作出</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可行</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和</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不可行</w:t>
      </w:r>
      <w:r w:rsidRPr="003230D1">
        <w:rPr>
          <w:rFonts w:ascii="Simsun" w:eastAsia="宋体" w:hAnsi="Simsun" w:cs="宋体"/>
          <w:color w:val="000000"/>
          <w:kern w:val="0"/>
          <w:sz w:val="28"/>
          <w:szCs w:val="28"/>
        </w:rPr>
        <w:t xml:space="preserve"> ”</w:t>
      </w:r>
      <w:r w:rsidRPr="003230D1">
        <w:rPr>
          <w:rFonts w:ascii="Simsun" w:eastAsia="宋体" w:hAnsi="Simsun" w:cs="宋体"/>
          <w:color w:val="000000"/>
          <w:kern w:val="0"/>
          <w:sz w:val="28"/>
          <w:szCs w:val="28"/>
        </w:rPr>
        <w:t>认定。有意见分歧时，以少数服从多数的原则确定。评标委员会认为技术标</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不可行</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t>的，应当在评标报告中注明原因或理由，其商务标不再评审。</w:t>
      </w:r>
    </w:p>
    <w:p w:rsidR="008A0295" w:rsidRPr="003230D1" w:rsidRDefault="00262629" w:rsidP="00262629">
      <w:pPr>
        <w:widowControl/>
        <w:shd w:val="clear" w:color="auto" w:fill="FFFFFF"/>
        <w:spacing w:line="400" w:lineRule="exact"/>
        <w:rPr>
          <w:rFonts w:ascii="Simsun" w:eastAsia="宋体" w:hAnsi="Simsun" w:cs="宋体" w:hint="eastAsia"/>
          <w:color w:val="000000"/>
          <w:kern w:val="0"/>
          <w:sz w:val="28"/>
          <w:szCs w:val="28"/>
        </w:rPr>
      </w:pPr>
      <w:r>
        <w:rPr>
          <w:rFonts w:ascii="Simsun" w:eastAsia="宋体" w:hAnsi="Simsun" w:cs="宋体" w:hint="eastAsia"/>
          <w:color w:val="000000"/>
          <w:kern w:val="0"/>
          <w:sz w:val="28"/>
          <w:szCs w:val="28"/>
        </w:rPr>
        <w:t xml:space="preserve">    </w:t>
      </w:r>
      <w:r w:rsidR="008A0295" w:rsidRPr="003230D1">
        <w:rPr>
          <w:rFonts w:ascii="Simsun" w:eastAsia="宋体" w:hAnsi="Simsun" w:cs="宋体"/>
          <w:color w:val="000000"/>
          <w:kern w:val="0"/>
          <w:sz w:val="28"/>
          <w:szCs w:val="28"/>
        </w:rPr>
        <w:t>（二）对技术标认定为</w:t>
      </w:r>
      <w:r w:rsidR="008A0295" w:rsidRPr="003230D1">
        <w:rPr>
          <w:rFonts w:ascii="Simsun" w:eastAsia="宋体" w:hAnsi="Simsun" w:cs="宋体"/>
          <w:color w:val="000000"/>
          <w:kern w:val="0"/>
          <w:sz w:val="28"/>
          <w:szCs w:val="28"/>
        </w:rPr>
        <w:t>“</w:t>
      </w:r>
      <w:r w:rsidR="008A0295" w:rsidRPr="003230D1">
        <w:rPr>
          <w:rFonts w:ascii="Simsun" w:eastAsia="宋体" w:hAnsi="Simsun" w:cs="宋体"/>
          <w:color w:val="000000"/>
          <w:kern w:val="0"/>
          <w:sz w:val="28"/>
          <w:szCs w:val="28"/>
        </w:rPr>
        <w:t>可行</w:t>
      </w:r>
      <w:r w:rsidR="008A0295" w:rsidRPr="003230D1">
        <w:rPr>
          <w:rFonts w:ascii="Simsun" w:eastAsia="宋体" w:hAnsi="Simsun" w:cs="宋体"/>
          <w:color w:val="000000"/>
          <w:kern w:val="0"/>
          <w:sz w:val="28"/>
          <w:szCs w:val="28"/>
        </w:rPr>
        <w:t>”</w:t>
      </w:r>
      <w:r w:rsidR="008A0295" w:rsidRPr="003230D1">
        <w:rPr>
          <w:rFonts w:ascii="Simsun" w:eastAsia="宋体" w:hAnsi="Simsun" w:cs="宋体"/>
          <w:color w:val="000000"/>
          <w:kern w:val="0"/>
          <w:sz w:val="28"/>
          <w:szCs w:val="28"/>
        </w:rPr>
        <w:t>的，评标委员会对其商务标按有效投标总报价从低到高的顺序进行详细评审。包括分部分项工程项目清单、措施费项目、主要材料项目。</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1</w:t>
      </w:r>
      <w:r w:rsidRPr="003230D1">
        <w:rPr>
          <w:rFonts w:ascii="Simsun" w:eastAsia="宋体" w:hAnsi="Simsun" w:cs="宋体"/>
          <w:color w:val="000000"/>
          <w:kern w:val="0"/>
          <w:sz w:val="28"/>
          <w:szCs w:val="28"/>
        </w:rPr>
        <w:t>．分部分项工程项目依据招标文件规定的方式抽取</w:t>
      </w:r>
      <w:r w:rsidRPr="003230D1">
        <w:rPr>
          <w:rFonts w:ascii="Simsun" w:eastAsia="宋体" w:hAnsi="Simsun" w:cs="宋体"/>
          <w:color w:val="000000"/>
          <w:kern w:val="0"/>
          <w:sz w:val="28"/>
          <w:szCs w:val="28"/>
        </w:rPr>
        <w:t>10-20</w:t>
      </w:r>
      <w:r w:rsidRPr="003230D1">
        <w:rPr>
          <w:rFonts w:ascii="Simsun" w:eastAsia="宋体" w:hAnsi="Simsun" w:cs="宋体"/>
          <w:color w:val="000000"/>
          <w:kern w:val="0"/>
          <w:sz w:val="28"/>
          <w:szCs w:val="28"/>
        </w:rPr>
        <w:t>项，分析综合单价报价是否合理。分部分项工程项目综合单价按有效投标人综合单价的算术平均值作为基准价。当投标人的综合单价低于基准价</w:t>
      </w:r>
      <w:r w:rsidRPr="003230D1">
        <w:rPr>
          <w:rFonts w:ascii="Simsun" w:eastAsia="宋体" w:hAnsi="Simsun" w:cs="宋体"/>
          <w:color w:val="000000"/>
          <w:kern w:val="0"/>
          <w:sz w:val="28"/>
          <w:szCs w:val="28"/>
        </w:rPr>
        <w:t>12% </w:t>
      </w:r>
      <w:r w:rsidRPr="003230D1">
        <w:rPr>
          <w:rFonts w:ascii="Simsun" w:eastAsia="宋体" w:hAnsi="Simsun" w:cs="宋体"/>
          <w:color w:val="000000"/>
          <w:kern w:val="0"/>
          <w:sz w:val="28"/>
          <w:szCs w:val="28"/>
        </w:rPr>
        <w:t>的工程项目数量超过抽取数量的</w:t>
      </w:r>
      <w:r w:rsidRPr="003230D1">
        <w:rPr>
          <w:rFonts w:ascii="Simsun" w:eastAsia="宋体" w:hAnsi="Simsun" w:cs="宋体"/>
          <w:color w:val="000000"/>
          <w:kern w:val="0"/>
          <w:sz w:val="28"/>
          <w:szCs w:val="28"/>
        </w:rPr>
        <w:t>50%</w:t>
      </w:r>
      <w:r w:rsidRPr="003230D1">
        <w:rPr>
          <w:rFonts w:ascii="Simsun" w:eastAsia="宋体" w:hAnsi="Simsun" w:cs="宋体"/>
          <w:color w:val="000000"/>
          <w:kern w:val="0"/>
          <w:sz w:val="28"/>
          <w:szCs w:val="28"/>
        </w:rPr>
        <w:t>时，评标委员会应对其质询。</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2</w:t>
      </w:r>
      <w:r w:rsidRPr="003230D1">
        <w:rPr>
          <w:rFonts w:ascii="Simsun" w:eastAsia="宋体" w:hAnsi="Simsun" w:cs="宋体"/>
          <w:color w:val="000000"/>
          <w:kern w:val="0"/>
          <w:sz w:val="28"/>
          <w:szCs w:val="28"/>
        </w:rPr>
        <w:t>．措施费项目按有效投标人措施费报价的算术平均值作为基准价，低于基准价</w:t>
      </w:r>
      <w:r w:rsidRPr="003230D1">
        <w:rPr>
          <w:rFonts w:ascii="Simsun" w:eastAsia="宋体" w:hAnsi="Simsun" w:cs="宋体"/>
          <w:color w:val="000000"/>
          <w:kern w:val="0"/>
          <w:sz w:val="28"/>
          <w:szCs w:val="28"/>
        </w:rPr>
        <w:t>20%</w:t>
      </w:r>
      <w:r w:rsidRPr="003230D1">
        <w:rPr>
          <w:rFonts w:ascii="Simsun" w:eastAsia="宋体" w:hAnsi="Simsun" w:cs="宋体"/>
          <w:color w:val="000000"/>
          <w:kern w:val="0"/>
          <w:sz w:val="28"/>
          <w:szCs w:val="28"/>
        </w:rPr>
        <w:t>的措施费报价，评标委员会应对其质询。</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3</w:t>
      </w:r>
      <w:r w:rsidRPr="003230D1">
        <w:rPr>
          <w:rFonts w:ascii="Simsun" w:eastAsia="宋体" w:hAnsi="Simsun" w:cs="宋体"/>
          <w:color w:val="000000"/>
          <w:kern w:val="0"/>
          <w:sz w:val="28"/>
          <w:szCs w:val="28"/>
        </w:rPr>
        <w:t>．主要材料项目依据招标文件规定的方式抽取</w:t>
      </w:r>
      <w:r w:rsidRPr="003230D1">
        <w:rPr>
          <w:rFonts w:ascii="Simsun" w:eastAsia="宋体" w:hAnsi="Simsun" w:cs="宋体"/>
          <w:color w:val="000000"/>
          <w:kern w:val="0"/>
          <w:sz w:val="28"/>
          <w:szCs w:val="28"/>
        </w:rPr>
        <w:t>10-15</w:t>
      </w:r>
      <w:r w:rsidRPr="003230D1">
        <w:rPr>
          <w:rFonts w:ascii="Simsun" w:eastAsia="宋体" w:hAnsi="Simsun" w:cs="宋体"/>
          <w:color w:val="000000"/>
          <w:kern w:val="0"/>
          <w:sz w:val="28"/>
          <w:szCs w:val="28"/>
        </w:rPr>
        <w:t>项，分析材料单价报价是否合理。主要材料单价按有效投标人材料单价的算术平均值作为基准价，当投标人的材料单价低于基准价</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的材料数量超过抽取数量的</w:t>
      </w:r>
      <w:r w:rsidRPr="003230D1">
        <w:rPr>
          <w:rFonts w:ascii="Simsun" w:eastAsia="宋体" w:hAnsi="Simsun" w:cs="宋体"/>
          <w:color w:val="000000"/>
          <w:kern w:val="0"/>
          <w:sz w:val="28"/>
          <w:szCs w:val="28"/>
        </w:rPr>
        <w:t>50%</w:t>
      </w:r>
      <w:r w:rsidRPr="003230D1">
        <w:rPr>
          <w:rFonts w:ascii="Simsun" w:eastAsia="宋体" w:hAnsi="Simsun" w:cs="宋体"/>
          <w:color w:val="000000"/>
          <w:kern w:val="0"/>
          <w:sz w:val="28"/>
          <w:szCs w:val="28"/>
        </w:rPr>
        <w:t>时，评标委员会应对其质询。</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评标委员会对以上三项中的质询结果，认为不能合理说明或提供相应证明材料的，评标委员会可判定为报价不合理。经评标委员会评审，定为合理报价的，依据招标文件规定，依序推荐中标候选人。</w:t>
      </w:r>
    </w:p>
    <w:p w:rsidR="008A0295" w:rsidRPr="003230D1" w:rsidRDefault="00262629"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Pr>
          <w:rFonts w:ascii="Simsun" w:eastAsia="宋体" w:hAnsi="Simsun" w:cs="宋体"/>
          <w:color w:val="000000"/>
          <w:kern w:val="0"/>
          <w:sz w:val="28"/>
          <w:szCs w:val="28"/>
        </w:rPr>
        <w:t> </w:t>
      </w:r>
      <w:r w:rsidR="008A0295" w:rsidRPr="003230D1">
        <w:rPr>
          <w:rFonts w:ascii="Simsun" w:eastAsia="宋体" w:hAnsi="Simsun" w:cs="宋体"/>
          <w:color w:val="000000"/>
          <w:kern w:val="0"/>
          <w:sz w:val="28"/>
          <w:szCs w:val="28"/>
        </w:rPr>
        <w:t>第十四条</w:t>
      </w:r>
      <w:r w:rsidR="008A0295" w:rsidRPr="003230D1">
        <w:rPr>
          <w:rFonts w:ascii="Simsun" w:eastAsia="宋体" w:hAnsi="Simsun" w:cs="宋体"/>
          <w:color w:val="000000"/>
          <w:kern w:val="0"/>
          <w:sz w:val="28"/>
          <w:szCs w:val="28"/>
        </w:rPr>
        <w:t>  </w:t>
      </w:r>
      <w:r w:rsidR="008A0295" w:rsidRPr="003230D1">
        <w:rPr>
          <w:rFonts w:ascii="Simsun" w:eastAsia="宋体" w:hAnsi="Simsun" w:cs="宋体"/>
          <w:color w:val="000000"/>
          <w:kern w:val="0"/>
          <w:sz w:val="28"/>
          <w:szCs w:val="28"/>
        </w:rPr>
        <w:t>采用综合计分法评标的，评标委员会应从技术标、商务标、综合（信用）标三个方面进行评标。</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综合计分法是指评标委员会根据招标文件要求，对其技术标、商务标、综合（信用）标三部分进行综合评审。技术标的权重占</w:t>
      </w:r>
      <w:r w:rsidRPr="003230D1">
        <w:rPr>
          <w:rFonts w:ascii="Simsun" w:eastAsia="宋体" w:hAnsi="Simsun" w:cs="宋体"/>
          <w:color w:val="000000"/>
          <w:kern w:val="0"/>
          <w:sz w:val="28"/>
          <w:szCs w:val="28"/>
        </w:rPr>
        <w:t>30%</w:t>
      </w:r>
      <w:r w:rsidRPr="003230D1">
        <w:rPr>
          <w:rFonts w:ascii="Simsun" w:eastAsia="宋体" w:hAnsi="Simsun" w:cs="宋体"/>
          <w:color w:val="000000"/>
          <w:kern w:val="0"/>
          <w:sz w:val="28"/>
          <w:szCs w:val="28"/>
        </w:rPr>
        <w:t>，</w:t>
      </w:r>
      <w:r w:rsidRPr="003230D1">
        <w:rPr>
          <w:rFonts w:ascii="Simsun" w:eastAsia="宋体" w:hAnsi="Simsun" w:cs="宋体"/>
          <w:color w:val="000000"/>
          <w:kern w:val="0"/>
          <w:sz w:val="28"/>
          <w:szCs w:val="28"/>
        </w:rPr>
        <w:lastRenderedPageBreak/>
        <w:t>商务标的权重占</w:t>
      </w:r>
      <w:r w:rsidRPr="003230D1">
        <w:rPr>
          <w:rFonts w:ascii="Simsun" w:eastAsia="宋体" w:hAnsi="Simsun" w:cs="宋体"/>
          <w:color w:val="000000"/>
          <w:kern w:val="0"/>
          <w:sz w:val="28"/>
          <w:szCs w:val="28"/>
        </w:rPr>
        <w:t>60%</w:t>
      </w:r>
      <w:r w:rsidRPr="003230D1">
        <w:rPr>
          <w:rFonts w:ascii="Simsun" w:eastAsia="宋体" w:hAnsi="Simsun" w:cs="宋体"/>
          <w:color w:val="000000"/>
          <w:kern w:val="0"/>
          <w:sz w:val="28"/>
          <w:szCs w:val="28"/>
        </w:rPr>
        <w:t>，综合（信用）标的权重占</w:t>
      </w:r>
      <w:r w:rsidRPr="003230D1">
        <w:rPr>
          <w:rFonts w:ascii="Simsun" w:eastAsia="宋体" w:hAnsi="Simsun" w:cs="宋体"/>
          <w:color w:val="000000"/>
          <w:kern w:val="0"/>
          <w:sz w:val="28"/>
          <w:szCs w:val="28"/>
        </w:rPr>
        <w:t>10%</w:t>
      </w:r>
      <w:r w:rsidRPr="003230D1">
        <w:rPr>
          <w:rFonts w:ascii="Simsun" w:eastAsia="宋体" w:hAnsi="Simsun" w:cs="宋体"/>
          <w:color w:val="000000"/>
          <w:kern w:val="0"/>
          <w:sz w:val="28"/>
          <w:szCs w:val="28"/>
        </w:rPr>
        <w:t>。其主要内容和参考分值如下：</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（一）技术标的评标分值：</w:t>
      </w:r>
      <w:r w:rsidRPr="003230D1">
        <w:rPr>
          <w:rFonts w:ascii="Simsun" w:eastAsia="宋体" w:hAnsi="Simsun" w:cs="宋体"/>
          <w:color w:val="000000"/>
          <w:kern w:val="0"/>
          <w:sz w:val="28"/>
          <w:szCs w:val="28"/>
        </w:rPr>
        <w:t>30</w:t>
      </w:r>
      <w:r w:rsidRPr="003230D1">
        <w:rPr>
          <w:rFonts w:ascii="Simsun" w:eastAsia="宋体" w:hAnsi="Simsun" w:cs="宋体"/>
          <w:color w:val="000000"/>
          <w:kern w:val="0"/>
          <w:sz w:val="28"/>
          <w:szCs w:val="28"/>
        </w:rPr>
        <w:t>分</w:t>
      </w:r>
    </w:p>
    <w:p w:rsidR="008A0295" w:rsidRPr="003230D1" w:rsidRDefault="008A0295"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招标人可结合所建工程项目的技术特点及工艺要求，对技术标的内容、分值进行增减调整。</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1.</w:t>
      </w:r>
      <w:r w:rsidRPr="003230D1">
        <w:rPr>
          <w:rFonts w:ascii="Simsun" w:eastAsia="宋体" w:hAnsi="Simsun" w:cs="宋体"/>
          <w:color w:val="000000"/>
          <w:kern w:val="0"/>
          <w:sz w:val="28"/>
          <w:szCs w:val="28"/>
        </w:rPr>
        <w:t>内容完整性和编制水平</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2.</w:t>
      </w:r>
      <w:r w:rsidRPr="003230D1">
        <w:rPr>
          <w:rFonts w:ascii="Simsun" w:eastAsia="宋体" w:hAnsi="Simsun" w:cs="宋体"/>
          <w:color w:val="000000"/>
          <w:kern w:val="0"/>
          <w:sz w:val="28"/>
          <w:szCs w:val="28"/>
        </w:rPr>
        <w:t>施工方案和技术措施</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2-3</w:t>
      </w:r>
      <w:r w:rsidRPr="003230D1">
        <w:rPr>
          <w:rFonts w:ascii="Simsun" w:eastAsia="宋体" w:hAnsi="Simsun" w:cs="宋体"/>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3.</w:t>
      </w:r>
      <w:r w:rsidRPr="003230D1">
        <w:rPr>
          <w:rFonts w:ascii="Simsun" w:eastAsia="宋体" w:hAnsi="Simsun" w:cs="宋体"/>
          <w:color w:val="000000"/>
          <w:kern w:val="0"/>
          <w:sz w:val="28"/>
          <w:szCs w:val="28"/>
        </w:rPr>
        <w:t>质量管理体系与措施</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2-3</w:t>
      </w:r>
      <w:r w:rsidRPr="003230D1">
        <w:rPr>
          <w:rFonts w:ascii="Simsun" w:eastAsia="宋体" w:hAnsi="Simsun" w:cs="宋体"/>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4.</w:t>
      </w:r>
      <w:r w:rsidRPr="003230D1">
        <w:rPr>
          <w:rFonts w:ascii="Simsun" w:eastAsia="宋体" w:hAnsi="Simsun" w:cs="宋体"/>
          <w:color w:val="000000"/>
          <w:kern w:val="0"/>
          <w:sz w:val="28"/>
          <w:szCs w:val="28"/>
        </w:rPr>
        <w:t>安全管理体系与措施</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2-3</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5.</w:t>
      </w:r>
      <w:r w:rsidRPr="003230D1">
        <w:rPr>
          <w:rFonts w:ascii="Simsun" w:eastAsia="宋体" w:hAnsi="Simsun" w:cs="宋体"/>
          <w:color w:val="000000"/>
          <w:kern w:val="0"/>
          <w:sz w:val="28"/>
          <w:szCs w:val="28"/>
        </w:rPr>
        <w:t>环境保护管理体系与措施</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2-3</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6.</w:t>
      </w:r>
      <w:r w:rsidRPr="003230D1">
        <w:rPr>
          <w:rFonts w:ascii="Simsun" w:eastAsia="宋体" w:hAnsi="Simsun" w:cs="宋体"/>
          <w:color w:val="000000"/>
          <w:kern w:val="0"/>
          <w:sz w:val="28"/>
          <w:szCs w:val="28"/>
        </w:rPr>
        <w:t>工程进度计划与措施</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7.</w:t>
      </w:r>
      <w:r w:rsidRPr="003230D1">
        <w:rPr>
          <w:rFonts w:ascii="Simsun" w:eastAsia="宋体" w:hAnsi="Simsun" w:cs="宋体"/>
          <w:color w:val="000000"/>
          <w:kern w:val="0"/>
          <w:sz w:val="28"/>
          <w:szCs w:val="28"/>
        </w:rPr>
        <w:t>拟投入资源配备计划</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0004481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8.</w:t>
      </w:r>
      <w:r w:rsidRPr="003230D1">
        <w:rPr>
          <w:rFonts w:ascii="Simsun" w:eastAsia="宋体" w:hAnsi="Simsun" w:cs="宋体"/>
          <w:color w:val="000000"/>
          <w:kern w:val="0"/>
          <w:sz w:val="28"/>
          <w:szCs w:val="28"/>
        </w:rPr>
        <w:t>施工进度表或施工网络图</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04481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9.</w:t>
      </w:r>
      <w:r w:rsidRPr="003230D1">
        <w:rPr>
          <w:rFonts w:ascii="Simsun" w:eastAsia="宋体" w:hAnsi="Simsun" w:cs="宋体"/>
          <w:color w:val="000000"/>
          <w:kern w:val="0"/>
          <w:sz w:val="28"/>
          <w:szCs w:val="28"/>
        </w:rPr>
        <w:t>施工总平面布置图</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00044811">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1-2</w:t>
      </w:r>
      <w:r w:rsidRPr="003230D1">
        <w:rPr>
          <w:rFonts w:ascii="Simsun" w:eastAsia="宋体" w:hAnsi="Simsun" w:cs="宋体"/>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在节能减排、绿色施工、工艺创新方面针对本工程有具体措施或企业自有创新技术</w:t>
      </w:r>
      <w:r w:rsidRPr="003230D1">
        <w:rPr>
          <w:rFonts w:ascii="Simsun" w:eastAsia="宋体" w:hAnsi="Simsun" w:cs="宋体" w:hint="eastAsia"/>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hint="eastAsia"/>
          <w:color w:val="000000"/>
          <w:kern w:val="0"/>
          <w:sz w:val="28"/>
          <w:szCs w:val="28"/>
        </w:rPr>
        <w:t>2-3</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11.</w:t>
      </w:r>
      <w:r w:rsidRPr="003230D1">
        <w:rPr>
          <w:rFonts w:ascii="Simsun" w:eastAsia="宋体" w:hAnsi="Simsun" w:cs="宋体" w:hint="eastAsia"/>
          <w:color w:val="000000"/>
          <w:kern w:val="0"/>
          <w:sz w:val="28"/>
          <w:szCs w:val="28"/>
        </w:rPr>
        <w:t>新工艺、新技术、新设备、新材料的采用程度，其在确保质量、降低成本、缩短工期、减轻劳动强度、提高工效等方面的作</w:t>
      </w:r>
      <w:r w:rsidR="00262629">
        <w:rPr>
          <w:rFonts w:ascii="Simsun" w:eastAsia="宋体" w:hAnsi="Simsun" w:cs="宋体" w:hint="eastAsia"/>
          <w:color w:val="000000"/>
          <w:kern w:val="0"/>
          <w:sz w:val="28"/>
          <w:szCs w:val="28"/>
        </w:rPr>
        <w:t>用</w:t>
      </w:r>
      <w:r w:rsidRPr="003230D1">
        <w:rPr>
          <w:rFonts w:ascii="Simsun" w:eastAsia="宋体" w:hAnsi="Simsun" w:cs="宋体" w:hint="eastAsia"/>
          <w:color w:val="000000"/>
          <w:kern w:val="0"/>
          <w:sz w:val="28"/>
          <w:szCs w:val="28"/>
        </w:rPr>
        <w:t>             </w:t>
      </w:r>
      <w:r w:rsidR="00044811">
        <w:rPr>
          <w:rFonts w:ascii="Simsun" w:eastAsia="宋体" w:hAnsi="Simsun" w:cs="宋体" w:hint="eastAsia"/>
          <w:color w:val="000000"/>
          <w:kern w:val="0"/>
          <w:sz w:val="28"/>
          <w:szCs w:val="28"/>
        </w:rPr>
        <w:t xml:space="preserve">                         </w:t>
      </w:r>
      <w:r w:rsidRPr="003230D1">
        <w:rPr>
          <w:rFonts w:ascii="Simsun" w:eastAsia="宋体" w:hAnsi="Simsun" w:cs="宋体" w:hint="eastAsia"/>
          <w:color w:val="000000"/>
          <w:kern w:val="0"/>
          <w:sz w:val="28"/>
          <w:szCs w:val="28"/>
        </w:rPr>
        <w:t>2-3</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12.</w:t>
      </w:r>
      <w:r w:rsidRPr="003230D1">
        <w:rPr>
          <w:rFonts w:ascii="Simsun" w:eastAsia="宋体" w:hAnsi="Simsun" w:cs="宋体" w:hint="eastAsia"/>
          <w:color w:val="000000"/>
          <w:kern w:val="0"/>
          <w:sz w:val="28"/>
          <w:szCs w:val="28"/>
        </w:rPr>
        <w:t>企业具备信息化管理平台，能够使工程管理者对现场实施监控和数据处理</w:t>
      </w:r>
      <w:r w:rsidRPr="003230D1">
        <w:rPr>
          <w:rFonts w:ascii="Simsun" w:eastAsia="宋体" w:hAnsi="Simsun" w:cs="宋体" w:hint="eastAsia"/>
          <w:color w:val="000000"/>
          <w:kern w:val="0"/>
          <w:sz w:val="28"/>
          <w:szCs w:val="28"/>
        </w:rPr>
        <w:t>            </w:t>
      </w:r>
      <w:r w:rsidR="00044811">
        <w:rPr>
          <w:rFonts w:ascii="Simsun" w:eastAsia="宋体" w:hAnsi="Simsun" w:cs="宋体" w:hint="eastAsia"/>
          <w:color w:val="000000"/>
          <w:kern w:val="0"/>
          <w:sz w:val="28"/>
          <w:szCs w:val="28"/>
        </w:rPr>
        <w:t xml:space="preserve">               </w:t>
      </w:r>
      <w:r w:rsidRPr="003230D1">
        <w:rPr>
          <w:rFonts w:ascii="Simsun" w:eastAsia="宋体" w:hAnsi="Simsun" w:cs="宋体" w:hint="eastAsia"/>
          <w:color w:val="000000"/>
          <w:kern w:val="0"/>
          <w:sz w:val="28"/>
          <w:szCs w:val="28"/>
        </w:rPr>
        <w:t>  1-2</w:t>
      </w:r>
      <w:r w:rsidRPr="003230D1">
        <w:rPr>
          <w:rFonts w:ascii="Simsun" w:eastAsia="宋体" w:hAnsi="Simsun" w:cs="宋体" w:hint="eastAsia"/>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以上项目若有缺项的，该项为</w:t>
      </w:r>
      <w:r w:rsidRPr="003230D1">
        <w:rPr>
          <w:rFonts w:ascii="Simsun" w:eastAsia="宋体" w:hAnsi="Simsun" w:cs="宋体"/>
          <w:color w:val="000000"/>
          <w:kern w:val="0"/>
          <w:sz w:val="28"/>
          <w:szCs w:val="28"/>
        </w:rPr>
        <w:t>0</w:t>
      </w:r>
      <w:r w:rsidRPr="003230D1">
        <w:rPr>
          <w:rFonts w:ascii="Simsun" w:eastAsia="宋体" w:hAnsi="Simsun" w:cs="宋体"/>
          <w:color w:val="000000"/>
          <w:kern w:val="0"/>
          <w:sz w:val="28"/>
          <w:szCs w:val="28"/>
        </w:rPr>
        <w:t>分；不缺项的，不低于最低分。</w:t>
      </w:r>
    </w:p>
    <w:p w:rsidR="00262629" w:rsidRDefault="00262629"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Pr>
          <w:rFonts w:ascii="Simsun" w:eastAsia="宋体" w:hAnsi="Simsun" w:cs="宋体" w:hint="eastAsia"/>
          <w:color w:val="000000"/>
          <w:kern w:val="0"/>
          <w:sz w:val="28"/>
          <w:szCs w:val="28"/>
        </w:rPr>
        <w:t>（</w:t>
      </w:r>
      <w:r w:rsidR="008A0295" w:rsidRPr="003230D1">
        <w:rPr>
          <w:rFonts w:ascii="Simsun" w:eastAsia="宋体" w:hAnsi="Simsun" w:cs="宋体"/>
          <w:color w:val="000000"/>
          <w:kern w:val="0"/>
          <w:sz w:val="28"/>
          <w:szCs w:val="28"/>
        </w:rPr>
        <w:t>二）商务标的评标分值：</w:t>
      </w:r>
      <w:r w:rsidR="008A0295" w:rsidRPr="003230D1">
        <w:rPr>
          <w:rFonts w:ascii="Simsun" w:eastAsia="宋体" w:hAnsi="Simsun" w:cs="宋体"/>
          <w:color w:val="000000"/>
          <w:kern w:val="0"/>
          <w:sz w:val="28"/>
          <w:szCs w:val="28"/>
        </w:rPr>
        <w:t>60</w:t>
      </w:r>
      <w:r w:rsidR="008A0295" w:rsidRPr="003230D1">
        <w:rPr>
          <w:rFonts w:ascii="Simsun" w:eastAsia="宋体" w:hAnsi="Simsun" w:cs="宋体"/>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．投标报价的评审</w:t>
      </w:r>
      <w:r w:rsidRPr="003230D1">
        <w:rPr>
          <w:rFonts w:ascii="Simsun" w:eastAsia="宋体" w:hAnsi="Simsun" w:cs="宋体" w:hint="eastAsia"/>
          <w:color w:val="000000"/>
          <w:kern w:val="0"/>
          <w:sz w:val="28"/>
          <w:szCs w:val="28"/>
        </w:rPr>
        <w:t>30</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 </w:t>
      </w:r>
      <w:r w:rsidRPr="003230D1">
        <w:rPr>
          <w:rFonts w:ascii="Simsun" w:eastAsia="宋体" w:hAnsi="Simsun" w:cs="宋体" w:hint="eastAsia"/>
          <w:color w:val="000000"/>
          <w:kern w:val="0"/>
          <w:sz w:val="28"/>
          <w:szCs w:val="28"/>
        </w:rPr>
        <w:t>投标报价与评标基准价相等得基本分</w:t>
      </w:r>
      <w:r w:rsidRPr="003230D1">
        <w:rPr>
          <w:rFonts w:ascii="Simsun" w:eastAsia="宋体" w:hAnsi="Simsun" w:cs="宋体" w:hint="eastAsia"/>
          <w:color w:val="000000"/>
          <w:kern w:val="0"/>
          <w:sz w:val="28"/>
          <w:szCs w:val="28"/>
        </w:rPr>
        <w:t>20</w:t>
      </w:r>
      <w:r w:rsidRPr="003230D1">
        <w:rPr>
          <w:rFonts w:ascii="Simsun" w:eastAsia="宋体" w:hAnsi="Simsun" w:cs="宋体" w:hint="eastAsia"/>
          <w:color w:val="000000"/>
          <w:kern w:val="0"/>
          <w:sz w:val="28"/>
          <w:szCs w:val="28"/>
        </w:rPr>
        <w:t>分。当投标报价低于评标基准价时，每低</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在基本分</w:t>
      </w:r>
      <w:r w:rsidRPr="003230D1">
        <w:rPr>
          <w:rFonts w:ascii="Simsun" w:eastAsia="宋体" w:hAnsi="Simsun" w:cs="宋体" w:hint="eastAsia"/>
          <w:color w:val="000000"/>
          <w:kern w:val="0"/>
          <w:sz w:val="28"/>
          <w:szCs w:val="28"/>
        </w:rPr>
        <w:t>20</w:t>
      </w:r>
      <w:r w:rsidRPr="003230D1">
        <w:rPr>
          <w:rFonts w:ascii="Simsun" w:eastAsia="宋体" w:hAnsi="Simsun" w:cs="宋体" w:hint="eastAsia"/>
          <w:color w:val="000000"/>
          <w:kern w:val="0"/>
          <w:sz w:val="28"/>
          <w:szCs w:val="28"/>
        </w:rPr>
        <w:t>分的基础上加</w:t>
      </w:r>
      <w:r w:rsidRPr="003230D1">
        <w:rPr>
          <w:rFonts w:ascii="Simsun" w:eastAsia="宋体" w:hAnsi="Simsun" w:cs="宋体" w:hint="eastAsia"/>
          <w:color w:val="000000"/>
          <w:kern w:val="0"/>
          <w:sz w:val="28"/>
          <w:szCs w:val="28"/>
        </w:rPr>
        <w:t>2</w:t>
      </w:r>
      <w:r w:rsidRPr="003230D1">
        <w:rPr>
          <w:rFonts w:ascii="Simsun" w:eastAsia="宋体" w:hAnsi="Simsun" w:cs="宋体" w:hint="eastAsia"/>
          <w:color w:val="000000"/>
          <w:kern w:val="0"/>
          <w:sz w:val="28"/>
          <w:szCs w:val="28"/>
        </w:rPr>
        <w:t>分，最多加</w:t>
      </w: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分；当投标报价低于评标基准价</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以上（不含</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）时，每再低</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在满分</w:t>
      </w:r>
      <w:r w:rsidRPr="003230D1">
        <w:rPr>
          <w:rFonts w:ascii="Simsun" w:eastAsia="宋体" w:hAnsi="Simsun" w:cs="宋体" w:hint="eastAsia"/>
          <w:color w:val="000000"/>
          <w:kern w:val="0"/>
          <w:sz w:val="28"/>
          <w:szCs w:val="28"/>
        </w:rPr>
        <w:t>30</w:t>
      </w:r>
      <w:r w:rsidRPr="003230D1">
        <w:rPr>
          <w:rFonts w:ascii="Simsun" w:eastAsia="宋体" w:hAnsi="Simsun" w:cs="宋体" w:hint="eastAsia"/>
          <w:color w:val="000000"/>
          <w:kern w:val="0"/>
          <w:sz w:val="28"/>
          <w:szCs w:val="28"/>
        </w:rPr>
        <w:t>分的基础上扣</w:t>
      </w:r>
      <w:r w:rsidRPr="003230D1">
        <w:rPr>
          <w:rFonts w:ascii="Simsun" w:eastAsia="宋体" w:hAnsi="Simsun" w:cs="宋体" w:hint="eastAsia"/>
          <w:color w:val="000000"/>
          <w:kern w:val="0"/>
          <w:sz w:val="28"/>
          <w:szCs w:val="28"/>
        </w:rPr>
        <w:t>3</w:t>
      </w:r>
      <w:r w:rsidRPr="003230D1">
        <w:rPr>
          <w:rFonts w:ascii="Simsun" w:eastAsia="宋体" w:hAnsi="Simsun" w:cs="宋体" w:hint="eastAsia"/>
          <w:color w:val="000000"/>
          <w:kern w:val="0"/>
          <w:sz w:val="28"/>
          <w:szCs w:val="28"/>
        </w:rPr>
        <w:t>分，扣完为止；当投标报价高于评标基准价时，每高</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在基本分</w:t>
      </w:r>
      <w:r w:rsidRPr="003230D1">
        <w:rPr>
          <w:rFonts w:ascii="Simsun" w:eastAsia="宋体" w:hAnsi="Simsun" w:cs="宋体" w:hint="eastAsia"/>
          <w:color w:val="000000"/>
          <w:kern w:val="0"/>
          <w:sz w:val="28"/>
          <w:szCs w:val="28"/>
        </w:rPr>
        <w:t>20</w:t>
      </w:r>
      <w:r w:rsidRPr="003230D1">
        <w:rPr>
          <w:rFonts w:ascii="Simsun" w:eastAsia="宋体" w:hAnsi="Simsun" w:cs="宋体" w:hint="eastAsia"/>
          <w:color w:val="000000"/>
          <w:kern w:val="0"/>
          <w:sz w:val="28"/>
          <w:szCs w:val="28"/>
        </w:rPr>
        <w:t>分的基础上扣</w:t>
      </w:r>
      <w:r w:rsidRPr="003230D1">
        <w:rPr>
          <w:rFonts w:ascii="Simsun" w:eastAsia="宋体" w:hAnsi="Simsun" w:cs="宋体" w:hint="eastAsia"/>
          <w:color w:val="000000"/>
          <w:kern w:val="0"/>
          <w:sz w:val="28"/>
          <w:szCs w:val="28"/>
        </w:rPr>
        <w:t>2</w:t>
      </w:r>
      <w:r w:rsidRPr="003230D1">
        <w:rPr>
          <w:rFonts w:ascii="Simsun" w:eastAsia="宋体" w:hAnsi="Simsun" w:cs="宋体" w:hint="eastAsia"/>
          <w:color w:val="000000"/>
          <w:kern w:val="0"/>
          <w:sz w:val="28"/>
          <w:szCs w:val="28"/>
        </w:rPr>
        <w:t>分，扣完为止。</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 2</w:t>
      </w:r>
      <w:r w:rsidRPr="003230D1">
        <w:rPr>
          <w:rFonts w:ascii="Simsun" w:eastAsia="宋体" w:hAnsi="Simsun" w:cs="宋体" w:hint="eastAsia"/>
          <w:color w:val="000000"/>
          <w:kern w:val="0"/>
          <w:sz w:val="28"/>
          <w:szCs w:val="28"/>
        </w:rPr>
        <w:t>．分部分项工程项目综合单价的评审</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分部分项工程项目综合单价随机选择</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项清单项目。清单项目综合单价以各有效投标报价的（当有效投标人</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名及以上时，去掉</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个最高、</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个最低值）清单项目综合单价的算术平均值作为综合单价基准值。在综合单价基准值</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103%</w:t>
      </w:r>
      <w:r w:rsidRPr="003230D1">
        <w:rPr>
          <w:rFonts w:ascii="Simsun" w:eastAsia="宋体" w:hAnsi="Simsun" w:cs="宋体" w:hint="eastAsia"/>
          <w:color w:val="000000"/>
          <w:kern w:val="0"/>
          <w:sz w:val="28"/>
          <w:szCs w:val="28"/>
        </w:rPr>
        <w:t>范围内（不含</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和</w:t>
      </w:r>
      <w:r w:rsidRPr="003230D1">
        <w:rPr>
          <w:rFonts w:ascii="Simsun" w:eastAsia="宋体" w:hAnsi="Simsun" w:cs="宋体" w:hint="eastAsia"/>
          <w:color w:val="000000"/>
          <w:kern w:val="0"/>
          <w:sz w:val="28"/>
          <w:szCs w:val="28"/>
        </w:rPr>
        <w:t>103%</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lastRenderedPageBreak/>
        <w:t>每项得</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分，在评标基准值</w:t>
      </w:r>
      <w:r w:rsidRPr="003230D1">
        <w:rPr>
          <w:rFonts w:ascii="Simsun" w:eastAsia="宋体" w:hAnsi="Simsun" w:cs="宋体" w:hint="eastAsia"/>
          <w:color w:val="000000"/>
          <w:kern w:val="0"/>
          <w:sz w:val="28"/>
          <w:szCs w:val="28"/>
        </w:rPr>
        <w:t>90%</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范围内（含</w:t>
      </w:r>
      <w:r w:rsidRPr="003230D1">
        <w:rPr>
          <w:rFonts w:ascii="Simsun" w:eastAsia="宋体" w:hAnsi="Simsun" w:cs="宋体" w:hint="eastAsia"/>
          <w:color w:val="000000"/>
          <w:kern w:val="0"/>
          <w:sz w:val="28"/>
          <w:szCs w:val="28"/>
        </w:rPr>
        <w:t>90%</w:t>
      </w:r>
      <w:r w:rsidRPr="003230D1">
        <w:rPr>
          <w:rFonts w:ascii="Simsun" w:eastAsia="宋体" w:hAnsi="Simsun" w:cs="宋体" w:hint="eastAsia"/>
          <w:color w:val="000000"/>
          <w:kern w:val="0"/>
          <w:sz w:val="28"/>
          <w:szCs w:val="28"/>
        </w:rPr>
        <w:t>和</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）每项得</w:t>
      </w:r>
      <w:r w:rsidRPr="003230D1">
        <w:rPr>
          <w:rFonts w:ascii="Simsun" w:eastAsia="宋体" w:hAnsi="Simsun" w:cs="宋体" w:hint="eastAsia"/>
          <w:color w:val="000000"/>
          <w:kern w:val="0"/>
          <w:sz w:val="28"/>
          <w:szCs w:val="28"/>
        </w:rPr>
        <w:t>0.5</w:t>
      </w:r>
      <w:r w:rsidRPr="003230D1">
        <w:rPr>
          <w:rFonts w:ascii="Simsun" w:eastAsia="宋体" w:hAnsi="Simsun" w:cs="宋体" w:hint="eastAsia"/>
          <w:color w:val="000000"/>
          <w:kern w:val="0"/>
          <w:sz w:val="28"/>
          <w:szCs w:val="28"/>
        </w:rPr>
        <w:t>分，满分共计</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分。超出该范围的不得分。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3</w:t>
      </w:r>
      <w:r w:rsidRPr="003230D1">
        <w:rPr>
          <w:rFonts w:ascii="Simsun" w:eastAsia="宋体" w:hAnsi="Simsun" w:cs="宋体" w:hint="eastAsia"/>
          <w:color w:val="000000"/>
          <w:kern w:val="0"/>
          <w:sz w:val="28"/>
          <w:szCs w:val="28"/>
        </w:rPr>
        <w:t>．措施项目的评审</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措施项目基准值</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各投标人所报措施项目费（当有效投标人</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名及以上时，去掉</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个最高、</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个最低值）的算术平均值。投标所报措施费与措施项目基准值相等得基本分</w:t>
      </w:r>
      <w:r w:rsidRPr="003230D1">
        <w:rPr>
          <w:rFonts w:ascii="Simsun" w:eastAsia="宋体" w:hAnsi="Simsun" w:cs="宋体" w:hint="eastAsia"/>
          <w:color w:val="000000"/>
          <w:kern w:val="0"/>
          <w:sz w:val="28"/>
          <w:szCs w:val="28"/>
        </w:rPr>
        <w:t>3</w:t>
      </w:r>
      <w:r w:rsidRPr="003230D1">
        <w:rPr>
          <w:rFonts w:ascii="Simsun" w:eastAsia="宋体" w:hAnsi="Simsun" w:cs="宋体" w:hint="eastAsia"/>
          <w:color w:val="000000"/>
          <w:kern w:val="0"/>
          <w:sz w:val="28"/>
          <w:szCs w:val="28"/>
        </w:rPr>
        <w:t>分。当投标报价低于措施项目基准值时，每低</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在基本分</w:t>
      </w:r>
      <w:r w:rsidRPr="003230D1">
        <w:rPr>
          <w:rFonts w:ascii="Simsun" w:eastAsia="宋体" w:hAnsi="Simsun" w:cs="宋体" w:hint="eastAsia"/>
          <w:color w:val="000000"/>
          <w:kern w:val="0"/>
          <w:sz w:val="28"/>
          <w:szCs w:val="28"/>
        </w:rPr>
        <w:t>3</w:t>
      </w:r>
      <w:r w:rsidRPr="003230D1">
        <w:rPr>
          <w:rFonts w:ascii="Simsun" w:eastAsia="宋体" w:hAnsi="Simsun" w:cs="宋体" w:hint="eastAsia"/>
          <w:color w:val="000000"/>
          <w:kern w:val="0"/>
          <w:sz w:val="28"/>
          <w:szCs w:val="28"/>
        </w:rPr>
        <w:t>分的基础上加</w:t>
      </w:r>
      <w:r w:rsidRPr="003230D1">
        <w:rPr>
          <w:rFonts w:ascii="Simsun" w:eastAsia="宋体" w:hAnsi="Simsun" w:cs="宋体" w:hint="eastAsia"/>
          <w:color w:val="000000"/>
          <w:kern w:val="0"/>
          <w:sz w:val="28"/>
          <w:szCs w:val="28"/>
        </w:rPr>
        <w:t>0.2</w:t>
      </w:r>
      <w:r w:rsidRPr="003230D1">
        <w:rPr>
          <w:rFonts w:ascii="Simsun" w:eastAsia="宋体" w:hAnsi="Simsun" w:cs="宋体" w:hint="eastAsia"/>
          <w:color w:val="000000"/>
          <w:kern w:val="0"/>
          <w:sz w:val="28"/>
          <w:szCs w:val="28"/>
        </w:rPr>
        <w:t>分；当投标报价低于措施项目基准值</w:t>
      </w: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（含</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）时，为</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分；当投标报价低于措施项目基准值</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（不含</w:t>
      </w:r>
      <w:r w:rsidRPr="003230D1">
        <w:rPr>
          <w:rFonts w:ascii="Simsun" w:eastAsia="宋体" w:hAnsi="Simsun" w:cs="宋体" w:hint="eastAsia"/>
          <w:color w:val="000000"/>
          <w:kern w:val="0"/>
          <w:sz w:val="28"/>
          <w:szCs w:val="28"/>
        </w:rPr>
        <w:t>15%</w:t>
      </w:r>
      <w:r w:rsidRPr="003230D1">
        <w:rPr>
          <w:rFonts w:ascii="Simsun" w:eastAsia="宋体" w:hAnsi="Simsun" w:cs="宋体" w:hint="eastAsia"/>
          <w:color w:val="000000"/>
          <w:kern w:val="0"/>
          <w:sz w:val="28"/>
          <w:szCs w:val="28"/>
        </w:rPr>
        <w:t>）时，每低</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在满分</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分的基础上扣</w:t>
      </w:r>
      <w:r w:rsidRPr="003230D1">
        <w:rPr>
          <w:rFonts w:ascii="Simsun" w:eastAsia="宋体" w:hAnsi="Simsun" w:cs="宋体" w:hint="eastAsia"/>
          <w:color w:val="000000"/>
          <w:kern w:val="0"/>
          <w:sz w:val="28"/>
          <w:szCs w:val="28"/>
        </w:rPr>
        <w:t>0.4</w:t>
      </w:r>
      <w:r w:rsidRPr="003230D1">
        <w:rPr>
          <w:rFonts w:ascii="Simsun" w:eastAsia="宋体" w:hAnsi="Simsun" w:cs="宋体" w:hint="eastAsia"/>
          <w:color w:val="000000"/>
          <w:kern w:val="0"/>
          <w:sz w:val="28"/>
          <w:szCs w:val="28"/>
        </w:rPr>
        <w:t>分，扣完为止；当高于措施项目基准值时，每高于</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时，在基本分</w:t>
      </w:r>
      <w:r w:rsidRPr="003230D1">
        <w:rPr>
          <w:rFonts w:ascii="Simsun" w:eastAsia="宋体" w:hAnsi="Simsun" w:cs="宋体" w:hint="eastAsia"/>
          <w:color w:val="000000"/>
          <w:kern w:val="0"/>
          <w:sz w:val="28"/>
          <w:szCs w:val="28"/>
        </w:rPr>
        <w:t>3</w:t>
      </w:r>
      <w:r w:rsidRPr="003230D1">
        <w:rPr>
          <w:rFonts w:ascii="Simsun" w:eastAsia="宋体" w:hAnsi="Simsun" w:cs="宋体" w:hint="eastAsia"/>
          <w:color w:val="000000"/>
          <w:kern w:val="0"/>
          <w:sz w:val="28"/>
          <w:szCs w:val="28"/>
        </w:rPr>
        <w:t>分的基础上扣</w:t>
      </w:r>
      <w:r w:rsidRPr="003230D1">
        <w:rPr>
          <w:rFonts w:ascii="Simsun" w:eastAsia="宋体" w:hAnsi="Simsun" w:cs="宋体" w:hint="eastAsia"/>
          <w:color w:val="000000"/>
          <w:kern w:val="0"/>
          <w:sz w:val="28"/>
          <w:szCs w:val="28"/>
        </w:rPr>
        <w:t>0.2</w:t>
      </w:r>
      <w:r w:rsidRPr="003230D1">
        <w:rPr>
          <w:rFonts w:ascii="Simsun" w:eastAsia="宋体" w:hAnsi="Simsun" w:cs="宋体" w:hint="eastAsia"/>
          <w:color w:val="000000"/>
          <w:kern w:val="0"/>
          <w:sz w:val="28"/>
          <w:szCs w:val="28"/>
        </w:rPr>
        <w:t>分，扣完为止。</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4</w:t>
      </w:r>
      <w:r w:rsidRPr="003230D1">
        <w:rPr>
          <w:rFonts w:ascii="Simsun" w:eastAsia="宋体" w:hAnsi="Simsun" w:cs="宋体" w:hint="eastAsia"/>
          <w:color w:val="000000"/>
          <w:kern w:val="0"/>
          <w:sz w:val="28"/>
          <w:szCs w:val="28"/>
        </w:rPr>
        <w:t>．主要材料单价的评审</w:t>
      </w: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主要材料项目单价选择</w:t>
      </w: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项材料，材料的单价以各有效投标报价（当有效投标人</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名及以上时，去掉</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个最高、</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个最低值）材料单价的算术平均值作为材料基准值。在材料基准值</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103%</w:t>
      </w:r>
      <w:r w:rsidRPr="003230D1">
        <w:rPr>
          <w:rFonts w:ascii="Simsun" w:eastAsia="宋体" w:hAnsi="Simsun" w:cs="宋体" w:hint="eastAsia"/>
          <w:color w:val="000000"/>
          <w:kern w:val="0"/>
          <w:sz w:val="28"/>
          <w:szCs w:val="28"/>
        </w:rPr>
        <w:t>范围内（不含</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和</w:t>
      </w:r>
      <w:r w:rsidRPr="003230D1">
        <w:rPr>
          <w:rFonts w:ascii="Simsun" w:eastAsia="宋体" w:hAnsi="Simsun" w:cs="宋体" w:hint="eastAsia"/>
          <w:color w:val="000000"/>
          <w:kern w:val="0"/>
          <w:sz w:val="28"/>
          <w:szCs w:val="28"/>
        </w:rPr>
        <w:t>103%</w:t>
      </w:r>
      <w:r w:rsidRPr="003230D1">
        <w:rPr>
          <w:rFonts w:ascii="Simsun" w:eastAsia="宋体" w:hAnsi="Simsun" w:cs="宋体" w:hint="eastAsia"/>
          <w:color w:val="000000"/>
          <w:kern w:val="0"/>
          <w:sz w:val="28"/>
          <w:szCs w:val="28"/>
        </w:rPr>
        <w:t>）每项得</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分，在材料基准值</w:t>
      </w:r>
      <w:r w:rsidRPr="003230D1">
        <w:rPr>
          <w:rFonts w:ascii="Simsun" w:eastAsia="宋体" w:hAnsi="Simsun" w:cs="宋体" w:hint="eastAsia"/>
          <w:color w:val="000000"/>
          <w:kern w:val="0"/>
          <w:sz w:val="28"/>
          <w:szCs w:val="28"/>
        </w:rPr>
        <w:t>90%</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范围内（含</w:t>
      </w:r>
      <w:r w:rsidRPr="003230D1">
        <w:rPr>
          <w:rFonts w:ascii="Simsun" w:eastAsia="宋体" w:hAnsi="Simsun" w:cs="宋体" w:hint="eastAsia"/>
          <w:color w:val="000000"/>
          <w:kern w:val="0"/>
          <w:sz w:val="28"/>
          <w:szCs w:val="28"/>
        </w:rPr>
        <w:t>90%</w:t>
      </w:r>
      <w:r w:rsidRPr="003230D1">
        <w:rPr>
          <w:rFonts w:ascii="Simsun" w:eastAsia="宋体" w:hAnsi="Simsun" w:cs="宋体" w:hint="eastAsia"/>
          <w:color w:val="000000"/>
          <w:kern w:val="0"/>
          <w:sz w:val="28"/>
          <w:szCs w:val="28"/>
        </w:rPr>
        <w:t>和</w:t>
      </w:r>
      <w:r w:rsidRPr="003230D1">
        <w:rPr>
          <w:rFonts w:ascii="Simsun" w:eastAsia="宋体" w:hAnsi="Simsun" w:cs="宋体" w:hint="eastAsia"/>
          <w:color w:val="000000"/>
          <w:kern w:val="0"/>
          <w:sz w:val="28"/>
          <w:szCs w:val="28"/>
        </w:rPr>
        <w:t>95%</w:t>
      </w:r>
      <w:r w:rsidRPr="003230D1">
        <w:rPr>
          <w:rFonts w:ascii="Simsun" w:eastAsia="宋体" w:hAnsi="Simsun" w:cs="宋体" w:hint="eastAsia"/>
          <w:color w:val="000000"/>
          <w:kern w:val="0"/>
          <w:sz w:val="28"/>
          <w:szCs w:val="28"/>
        </w:rPr>
        <w:t>）每项得</w:t>
      </w:r>
      <w:r w:rsidRPr="003230D1">
        <w:rPr>
          <w:rFonts w:ascii="Simsun" w:eastAsia="宋体" w:hAnsi="Simsun" w:cs="宋体" w:hint="eastAsia"/>
          <w:color w:val="000000"/>
          <w:kern w:val="0"/>
          <w:sz w:val="28"/>
          <w:szCs w:val="28"/>
        </w:rPr>
        <w:t>0.5</w:t>
      </w:r>
      <w:r w:rsidRPr="003230D1">
        <w:rPr>
          <w:rFonts w:ascii="Simsun" w:eastAsia="宋体" w:hAnsi="Simsun" w:cs="宋体" w:hint="eastAsia"/>
          <w:color w:val="000000"/>
          <w:kern w:val="0"/>
          <w:sz w:val="28"/>
          <w:szCs w:val="28"/>
        </w:rPr>
        <w:t>分。超出该范围的不得分。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（三）综合（信用）标的评标分值</w:t>
      </w:r>
      <w:r w:rsidRPr="003230D1">
        <w:rPr>
          <w:rFonts w:ascii="Simsun" w:eastAsia="宋体" w:hAnsi="Simsun" w:cs="宋体" w:hint="eastAsia"/>
          <w:color w:val="000000"/>
          <w:kern w:val="0"/>
          <w:sz w:val="28"/>
          <w:szCs w:val="28"/>
        </w:rPr>
        <w:t>10</w:t>
      </w:r>
      <w:r w:rsidRPr="003230D1">
        <w:rPr>
          <w:rFonts w:ascii="Simsun" w:eastAsia="宋体" w:hAnsi="Simsun" w:cs="宋体" w:hint="eastAsia"/>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企业和项目经理业绩</w:t>
      </w:r>
      <w:r w:rsidRPr="003230D1">
        <w:rPr>
          <w:rFonts w:ascii="Simsun" w:eastAsia="宋体" w:hAnsi="Simsun" w:cs="宋体" w:hint="eastAsia"/>
          <w:color w:val="000000"/>
          <w:kern w:val="0"/>
          <w:sz w:val="28"/>
          <w:szCs w:val="28"/>
        </w:rPr>
        <w:t>    1-2</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2.</w:t>
      </w:r>
      <w:r w:rsidRPr="003230D1">
        <w:rPr>
          <w:rFonts w:ascii="Simsun" w:eastAsia="宋体" w:hAnsi="Simsun" w:cs="宋体" w:hint="eastAsia"/>
          <w:color w:val="000000"/>
          <w:kern w:val="0"/>
          <w:sz w:val="28"/>
          <w:szCs w:val="28"/>
        </w:rPr>
        <w:t>承诺质量、工期达到招标文件要求并有具体措施</w:t>
      </w:r>
      <w:r w:rsidRPr="003230D1">
        <w:rPr>
          <w:rFonts w:ascii="Simsun" w:eastAsia="宋体" w:hAnsi="Simsun" w:cs="宋体" w:hint="eastAsia"/>
          <w:color w:val="000000"/>
          <w:kern w:val="0"/>
          <w:sz w:val="28"/>
          <w:szCs w:val="28"/>
        </w:rPr>
        <w:t>  1-3</w:t>
      </w:r>
      <w:r w:rsidRPr="003230D1">
        <w:rPr>
          <w:rFonts w:ascii="Simsun" w:eastAsia="宋体" w:hAnsi="Simsun" w:cs="宋体" w:hint="eastAsia"/>
          <w:color w:val="000000"/>
          <w:kern w:val="0"/>
          <w:sz w:val="28"/>
          <w:szCs w:val="28"/>
        </w:rPr>
        <w:t>分。</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 3.</w:t>
      </w:r>
      <w:r w:rsidRPr="003230D1">
        <w:rPr>
          <w:rFonts w:ascii="Simsun" w:eastAsia="宋体" w:hAnsi="Simsun" w:cs="宋体" w:hint="eastAsia"/>
          <w:color w:val="000000"/>
          <w:kern w:val="0"/>
          <w:sz w:val="28"/>
          <w:szCs w:val="28"/>
        </w:rPr>
        <w:t>优惠条件的承诺</w:t>
      </w:r>
      <w:r w:rsidRPr="003230D1">
        <w:rPr>
          <w:rFonts w:ascii="Simsun" w:eastAsia="宋体" w:hAnsi="Simsun" w:cs="宋体" w:hint="eastAsia"/>
          <w:color w:val="000000"/>
          <w:kern w:val="0"/>
          <w:sz w:val="28"/>
          <w:szCs w:val="28"/>
        </w:rPr>
        <w:t>  1-2</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t>4.</w:t>
      </w:r>
      <w:r w:rsidRPr="003230D1">
        <w:rPr>
          <w:rFonts w:ascii="Simsun" w:eastAsia="宋体" w:hAnsi="Simsun" w:cs="宋体" w:hint="eastAsia"/>
          <w:color w:val="000000"/>
          <w:kern w:val="0"/>
          <w:sz w:val="28"/>
          <w:szCs w:val="28"/>
        </w:rPr>
        <w:t>业主考察</w:t>
      </w:r>
      <w:r w:rsidRPr="003230D1">
        <w:rPr>
          <w:rFonts w:ascii="Simsun" w:eastAsia="宋体" w:hAnsi="Simsun" w:cs="宋体" w:hint="eastAsia"/>
          <w:color w:val="000000"/>
          <w:kern w:val="0"/>
          <w:sz w:val="28"/>
          <w:szCs w:val="28"/>
        </w:rPr>
        <w:t>        1-3</w:t>
      </w:r>
      <w:r w:rsidRPr="003230D1">
        <w:rPr>
          <w:rFonts w:ascii="Simsun" w:eastAsia="宋体" w:hAnsi="Simsun" w:cs="宋体" w:hint="eastAsia"/>
          <w:color w:val="000000"/>
          <w:kern w:val="0"/>
          <w:sz w:val="28"/>
          <w:szCs w:val="28"/>
        </w:rPr>
        <w:t>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第十五条</w:t>
      </w:r>
      <w:r w:rsidRPr="003230D1">
        <w:rPr>
          <w:rFonts w:ascii="Simsun" w:eastAsia="宋体" w:hAnsi="Simsun" w:cs="宋体"/>
          <w:color w:val="000000"/>
          <w:kern w:val="0"/>
          <w:sz w:val="28"/>
          <w:szCs w:val="28"/>
        </w:rPr>
        <w:t xml:space="preserve">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使用电子招投标系统进行评标的，按国家八部委</w:t>
      </w:r>
      <w:r w:rsidRPr="003230D1">
        <w:rPr>
          <w:rFonts w:ascii="Simsun" w:eastAsia="宋体" w:hAnsi="Simsun" w:cs="宋体"/>
          <w:color w:val="000000"/>
          <w:kern w:val="0"/>
          <w:sz w:val="28"/>
          <w:szCs w:val="28"/>
        </w:rPr>
        <w:t>20</w:t>
      </w:r>
      <w:r w:rsidRPr="003230D1">
        <w:rPr>
          <w:rFonts w:ascii="Simsun" w:eastAsia="宋体" w:hAnsi="Simsun" w:cs="宋体"/>
          <w:color w:val="000000"/>
          <w:kern w:val="0"/>
          <w:sz w:val="28"/>
          <w:szCs w:val="28"/>
        </w:rPr>
        <w:t>号令《电子招标投标办法》有关要求执行。</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第十六条</w:t>
      </w:r>
      <w:r w:rsidRPr="003230D1">
        <w:rPr>
          <w:rFonts w:ascii="Simsun" w:eastAsia="宋体" w:hAnsi="Simsun" w:cs="宋体"/>
          <w:color w:val="000000"/>
          <w:kern w:val="0"/>
          <w:sz w:val="28"/>
          <w:szCs w:val="28"/>
        </w:rPr>
        <w:t xml:space="preserve">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投标人综合得分按下列公式计算：</w:t>
      </w:r>
    </w:p>
    <w:p w:rsidR="00262629"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投标人综合得分＝技术标得分＋商务标得分＋综合（信用）标得分。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第十七条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投标人的最终得分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1</w:t>
      </w:r>
      <w:r w:rsidRPr="003230D1">
        <w:rPr>
          <w:rFonts w:ascii="Simsun" w:eastAsia="宋体" w:hAnsi="Simsun" w:cs="宋体"/>
          <w:color w:val="000000"/>
          <w:kern w:val="0"/>
          <w:sz w:val="28"/>
          <w:szCs w:val="28"/>
        </w:rPr>
        <w:t>．评标委员会完成对技术标、商务标和综合（信用）标的汇总后，去掉一个最高分和一个最低分，取平均值作为该投标人的最终得分。</w:t>
      </w:r>
      <w:r w:rsidRPr="003230D1">
        <w:rPr>
          <w:rFonts w:ascii="Simsun" w:eastAsia="宋体" w:hAnsi="Simsun" w:cs="宋体"/>
          <w:color w:val="000000"/>
          <w:kern w:val="0"/>
          <w:sz w:val="28"/>
          <w:szCs w:val="28"/>
        </w:rPr>
        <w:t>2</w:t>
      </w:r>
      <w:r w:rsidRPr="003230D1">
        <w:rPr>
          <w:rFonts w:ascii="Simsun" w:eastAsia="宋体" w:hAnsi="Simsun" w:cs="宋体"/>
          <w:color w:val="000000"/>
          <w:kern w:val="0"/>
          <w:sz w:val="28"/>
          <w:szCs w:val="28"/>
        </w:rPr>
        <w:t>．本条计算分值均保留两位小数。</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第十八条</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  </w:t>
      </w:r>
      <w:r w:rsidRPr="003230D1">
        <w:rPr>
          <w:rFonts w:ascii="Simsun" w:eastAsia="宋体" w:hAnsi="Simsun" w:cs="宋体"/>
          <w:color w:val="000000"/>
          <w:kern w:val="0"/>
          <w:sz w:val="28"/>
          <w:szCs w:val="28"/>
        </w:rPr>
        <w:t>招标控制价的投诉与处理按《建设工程工程量清单计价规范》（</w:t>
      </w:r>
      <w:r w:rsidRPr="003230D1">
        <w:rPr>
          <w:rFonts w:ascii="Simsun" w:eastAsia="宋体" w:hAnsi="Simsun" w:cs="宋体"/>
          <w:color w:val="000000"/>
          <w:kern w:val="0"/>
          <w:sz w:val="28"/>
          <w:szCs w:val="28"/>
        </w:rPr>
        <w:t>GB50500-2013</w:t>
      </w:r>
      <w:r w:rsidRPr="003230D1">
        <w:rPr>
          <w:rFonts w:ascii="Simsun" w:eastAsia="宋体" w:hAnsi="Simsun" w:cs="宋体"/>
          <w:color w:val="000000"/>
          <w:kern w:val="0"/>
          <w:sz w:val="28"/>
          <w:szCs w:val="28"/>
        </w:rPr>
        <w:t>）和《河南省建设工程工程量清单招标控制价管理规定》有关规定处理。</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hint="eastAsia"/>
          <w:color w:val="000000"/>
          <w:kern w:val="0"/>
          <w:sz w:val="28"/>
          <w:szCs w:val="28"/>
        </w:rPr>
        <w:lastRenderedPageBreak/>
        <w:t>第十九条</w:t>
      </w:r>
      <w:r w:rsidRPr="003230D1">
        <w:rPr>
          <w:rFonts w:ascii="Simsun" w:eastAsia="宋体" w:hAnsi="Simsun" w:cs="宋体" w:hint="eastAsia"/>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hint="eastAsia"/>
          <w:color w:val="000000"/>
          <w:kern w:val="0"/>
          <w:sz w:val="28"/>
          <w:szCs w:val="28"/>
        </w:rPr>
        <w:t>本办法自</w:t>
      </w:r>
      <w:r w:rsidRPr="003230D1">
        <w:rPr>
          <w:rFonts w:ascii="Simsun" w:eastAsia="宋体" w:hAnsi="Simsun" w:cs="宋体" w:hint="eastAsia"/>
          <w:color w:val="000000"/>
          <w:kern w:val="0"/>
          <w:sz w:val="28"/>
          <w:szCs w:val="28"/>
        </w:rPr>
        <w:t>2014</w:t>
      </w:r>
      <w:r w:rsidRPr="003230D1">
        <w:rPr>
          <w:rFonts w:ascii="Simsun" w:eastAsia="宋体" w:hAnsi="Simsun" w:cs="宋体" w:hint="eastAsia"/>
          <w:color w:val="000000"/>
          <w:kern w:val="0"/>
          <w:sz w:val="28"/>
          <w:szCs w:val="28"/>
        </w:rPr>
        <w:t>年</w:t>
      </w:r>
      <w:r w:rsidRPr="003230D1">
        <w:rPr>
          <w:rFonts w:ascii="Simsun" w:eastAsia="宋体" w:hAnsi="Simsun" w:cs="宋体" w:hint="eastAsia"/>
          <w:color w:val="000000"/>
          <w:kern w:val="0"/>
          <w:sz w:val="28"/>
          <w:szCs w:val="28"/>
        </w:rPr>
        <w:t>4</w:t>
      </w:r>
      <w:r w:rsidRPr="003230D1">
        <w:rPr>
          <w:rFonts w:ascii="Simsun" w:eastAsia="宋体" w:hAnsi="Simsun" w:cs="宋体" w:hint="eastAsia"/>
          <w:color w:val="000000"/>
          <w:kern w:val="0"/>
          <w:sz w:val="28"/>
          <w:szCs w:val="28"/>
        </w:rPr>
        <w:t>月</w:t>
      </w:r>
      <w:r w:rsidRPr="003230D1">
        <w:rPr>
          <w:rFonts w:ascii="Simsun" w:eastAsia="宋体" w:hAnsi="Simsun" w:cs="宋体" w:hint="eastAsia"/>
          <w:color w:val="000000"/>
          <w:kern w:val="0"/>
          <w:sz w:val="28"/>
          <w:szCs w:val="28"/>
        </w:rPr>
        <w:t>1</w:t>
      </w:r>
      <w:r w:rsidRPr="003230D1">
        <w:rPr>
          <w:rFonts w:ascii="Simsun" w:eastAsia="宋体" w:hAnsi="Simsun" w:cs="宋体" w:hint="eastAsia"/>
          <w:color w:val="000000"/>
          <w:kern w:val="0"/>
          <w:sz w:val="28"/>
          <w:szCs w:val="28"/>
        </w:rPr>
        <w:t>日起执行，有效期</w:t>
      </w:r>
      <w:r w:rsidRPr="003230D1">
        <w:rPr>
          <w:rFonts w:ascii="Simsun" w:eastAsia="宋体" w:hAnsi="Simsun" w:cs="宋体" w:hint="eastAsia"/>
          <w:color w:val="000000"/>
          <w:kern w:val="0"/>
          <w:sz w:val="28"/>
          <w:szCs w:val="28"/>
        </w:rPr>
        <w:t>5</w:t>
      </w:r>
      <w:r w:rsidRPr="003230D1">
        <w:rPr>
          <w:rFonts w:ascii="Simsun" w:eastAsia="宋体" w:hAnsi="Simsun" w:cs="宋体" w:hint="eastAsia"/>
          <w:color w:val="000000"/>
          <w:kern w:val="0"/>
          <w:sz w:val="28"/>
          <w:szCs w:val="28"/>
        </w:rPr>
        <w:t>年。原《河南省建设厅关于印发建设工程工程量清单招标评标办法的通知》（豫建建〔</w:t>
      </w:r>
      <w:r w:rsidRPr="003230D1">
        <w:rPr>
          <w:rFonts w:ascii="Simsun" w:eastAsia="宋体" w:hAnsi="Simsun" w:cs="宋体" w:hint="eastAsia"/>
          <w:color w:val="000000"/>
          <w:kern w:val="0"/>
          <w:sz w:val="28"/>
          <w:szCs w:val="28"/>
        </w:rPr>
        <w:t>2005</w:t>
      </w:r>
      <w:r w:rsidRPr="003230D1">
        <w:rPr>
          <w:rFonts w:ascii="Simsun" w:eastAsia="宋体" w:hAnsi="Simsun" w:cs="宋体" w:hint="eastAsia"/>
          <w:color w:val="000000"/>
          <w:kern w:val="0"/>
          <w:sz w:val="28"/>
          <w:szCs w:val="28"/>
        </w:rPr>
        <w:t>〕</w:t>
      </w:r>
      <w:r w:rsidRPr="003230D1">
        <w:rPr>
          <w:rFonts w:ascii="Simsun" w:eastAsia="宋体" w:hAnsi="Simsun" w:cs="宋体" w:hint="eastAsia"/>
          <w:color w:val="000000"/>
          <w:kern w:val="0"/>
          <w:sz w:val="28"/>
          <w:szCs w:val="28"/>
        </w:rPr>
        <w:t>222</w:t>
      </w:r>
      <w:r w:rsidRPr="003230D1">
        <w:rPr>
          <w:rFonts w:ascii="Simsun" w:eastAsia="宋体" w:hAnsi="Simsun" w:cs="宋体" w:hint="eastAsia"/>
          <w:color w:val="000000"/>
          <w:kern w:val="0"/>
          <w:sz w:val="28"/>
          <w:szCs w:val="28"/>
        </w:rPr>
        <w:t>号）文件，同时废止。</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第二十条</w:t>
      </w:r>
      <w:r w:rsidRPr="003230D1">
        <w:rPr>
          <w:rFonts w:ascii="Simsun" w:eastAsia="宋体" w:hAnsi="Simsun" w:cs="宋体"/>
          <w:color w:val="000000"/>
          <w:kern w:val="0"/>
          <w:sz w:val="28"/>
          <w:szCs w:val="28"/>
        </w:rPr>
        <w:t>  </w:t>
      </w:r>
      <w:r w:rsidR="00262629">
        <w:rPr>
          <w:rFonts w:ascii="Simsun" w:eastAsia="宋体" w:hAnsi="Simsun" w:cs="宋体" w:hint="eastAsia"/>
          <w:color w:val="000000"/>
          <w:kern w:val="0"/>
          <w:sz w:val="28"/>
          <w:szCs w:val="28"/>
        </w:rPr>
        <w:t xml:space="preserve"> </w:t>
      </w:r>
      <w:r w:rsidRPr="003230D1">
        <w:rPr>
          <w:rFonts w:ascii="Simsun" w:eastAsia="宋体" w:hAnsi="Simsun" w:cs="宋体"/>
          <w:color w:val="000000"/>
          <w:kern w:val="0"/>
          <w:sz w:val="28"/>
          <w:szCs w:val="28"/>
        </w:rPr>
        <w:t>本办法未尽事项，按国家的法律法规、规章、规范性文件及有关行政管理部门的规定执行。本办法解释权归河南省住房和城乡建设厅。</w:t>
      </w:r>
    </w:p>
    <w:p w:rsidR="008A0295" w:rsidRPr="003230D1" w:rsidRDefault="008A0295" w:rsidP="00262629">
      <w:pPr>
        <w:widowControl/>
        <w:shd w:val="clear" w:color="auto" w:fill="FFFFFF"/>
        <w:spacing w:line="400" w:lineRule="exact"/>
        <w:ind w:firstLineChars="200" w:firstLine="560"/>
        <w:rPr>
          <w:rFonts w:ascii="Simsun" w:eastAsia="宋体" w:hAnsi="Simsun" w:cs="宋体" w:hint="eastAsia"/>
          <w:color w:val="000000"/>
          <w:kern w:val="0"/>
          <w:sz w:val="28"/>
          <w:szCs w:val="28"/>
        </w:rPr>
      </w:pPr>
      <w:r w:rsidRPr="003230D1">
        <w:rPr>
          <w:rFonts w:ascii="Simsun" w:eastAsia="宋体" w:hAnsi="Simsun" w:cs="宋体"/>
          <w:color w:val="000000"/>
          <w:kern w:val="0"/>
          <w:sz w:val="28"/>
          <w:szCs w:val="28"/>
        </w:rPr>
        <w:t>各省辖市、省直管县（市）住房城乡建设主管部门可根据本办法制定本级实施细则。</w:t>
      </w:r>
    </w:p>
    <w:p w:rsidR="008A0295" w:rsidRPr="003230D1" w:rsidRDefault="00044811" w:rsidP="003230D1">
      <w:pPr>
        <w:widowControl/>
        <w:shd w:val="clear" w:color="auto" w:fill="FFFFFF"/>
        <w:spacing w:line="400" w:lineRule="exact"/>
        <w:ind w:firstLineChars="200" w:firstLine="560"/>
        <w:rPr>
          <w:rFonts w:ascii="Simsun" w:eastAsia="宋体" w:hAnsi="Simsun" w:cs="宋体" w:hint="eastAsia"/>
          <w:color w:val="000000"/>
          <w:kern w:val="0"/>
          <w:sz w:val="28"/>
          <w:szCs w:val="28"/>
        </w:rPr>
      </w:pPr>
      <w:r>
        <w:rPr>
          <w:rFonts w:ascii="Simsun" w:eastAsia="宋体" w:hAnsi="Simsun" w:cs="宋体"/>
          <w:color w:val="000000"/>
          <w:kern w:val="0"/>
          <w:sz w:val="28"/>
          <w:szCs w:val="28"/>
        </w:rPr>
        <w:t> </w:t>
      </w:r>
      <w:r w:rsidR="008A0295" w:rsidRPr="003230D1">
        <w:rPr>
          <w:rFonts w:ascii="Simsun" w:eastAsia="宋体" w:hAnsi="Simsun" w:cs="宋体"/>
          <w:color w:val="000000"/>
          <w:kern w:val="0"/>
          <w:sz w:val="28"/>
          <w:szCs w:val="28"/>
        </w:rPr>
        <w:t>附件：商务标清标内容</w:t>
      </w:r>
    </w:p>
    <w:p w:rsidR="00B85538" w:rsidRDefault="00B85538" w:rsidP="00B85538">
      <w:pPr>
        <w:widowControl/>
        <w:shd w:val="clear" w:color="auto" w:fill="FFFFFF"/>
        <w:spacing w:line="315" w:lineRule="atLeast"/>
        <w:jc w:val="center"/>
        <w:rPr>
          <w:rFonts w:ascii="Simsun" w:eastAsia="宋体" w:hAnsi="Simsun" w:cs="宋体" w:hint="eastAsia"/>
          <w:b/>
          <w:bCs/>
          <w:color w:val="000000"/>
          <w:kern w:val="0"/>
        </w:rPr>
      </w:pPr>
    </w:p>
    <w:p w:rsidR="00B85538" w:rsidRPr="003230D1" w:rsidRDefault="00B85538"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E0446D" w:rsidRDefault="00E0446D" w:rsidP="003230D1">
      <w:pPr>
        <w:widowControl/>
        <w:shd w:val="clear" w:color="auto" w:fill="FFFFFF"/>
        <w:spacing w:line="400" w:lineRule="exact"/>
        <w:ind w:firstLineChars="200" w:firstLine="560"/>
        <w:jc w:val="center"/>
        <w:rPr>
          <w:rFonts w:ascii="Simsun" w:eastAsia="宋体" w:hAnsi="Simsun" w:cs="宋体" w:hint="eastAsia"/>
          <w:color w:val="000000"/>
          <w:kern w:val="0"/>
          <w:sz w:val="28"/>
          <w:szCs w:val="28"/>
        </w:rPr>
      </w:pPr>
    </w:p>
    <w:p w:rsidR="00B85538" w:rsidRPr="00E0446D" w:rsidRDefault="00B85538" w:rsidP="00E0446D">
      <w:pPr>
        <w:widowControl/>
        <w:shd w:val="clear" w:color="auto" w:fill="FFFFFF"/>
        <w:spacing w:line="400" w:lineRule="exact"/>
        <w:ind w:firstLineChars="200" w:firstLine="562"/>
        <w:jc w:val="center"/>
        <w:rPr>
          <w:rFonts w:ascii="Simsun" w:eastAsia="宋体" w:hAnsi="Simsun" w:cs="宋体" w:hint="eastAsia"/>
          <w:b/>
          <w:color w:val="000000"/>
          <w:kern w:val="0"/>
          <w:sz w:val="28"/>
          <w:szCs w:val="28"/>
        </w:rPr>
      </w:pPr>
      <w:r w:rsidRPr="00E0446D">
        <w:rPr>
          <w:rFonts w:ascii="Simsun" w:eastAsia="宋体" w:hAnsi="Simsun" w:cs="宋体"/>
          <w:b/>
          <w:color w:val="000000"/>
          <w:kern w:val="0"/>
          <w:sz w:val="28"/>
          <w:szCs w:val="28"/>
        </w:rPr>
        <w:lastRenderedPageBreak/>
        <w:t>商务标清标内容</w:t>
      </w:r>
    </w:p>
    <w:tbl>
      <w:tblPr>
        <w:tblW w:w="10364" w:type="dxa"/>
        <w:jc w:val="center"/>
        <w:tblInd w:w="-459" w:type="dxa"/>
        <w:tblCellMar>
          <w:left w:w="0" w:type="dxa"/>
          <w:right w:w="0" w:type="dxa"/>
        </w:tblCellMar>
        <w:tblLook w:val="04A0"/>
      </w:tblPr>
      <w:tblGrid>
        <w:gridCol w:w="405"/>
        <w:gridCol w:w="576"/>
        <w:gridCol w:w="4159"/>
        <w:gridCol w:w="3684"/>
        <w:gridCol w:w="781"/>
        <w:gridCol w:w="759"/>
      </w:tblGrid>
      <w:tr w:rsidR="00B85538" w:rsidRPr="00B85538" w:rsidTr="00E11480">
        <w:trPr>
          <w:trHeight w:val="630"/>
          <w:jc w:val="center"/>
        </w:trPr>
        <w:tc>
          <w:tcPr>
            <w:tcW w:w="981" w:type="dxa"/>
            <w:gridSpan w:val="2"/>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序号</w:t>
            </w:r>
          </w:p>
        </w:tc>
        <w:tc>
          <w:tcPr>
            <w:tcW w:w="4159"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044811">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清标项目</w:t>
            </w:r>
          </w:p>
        </w:tc>
        <w:tc>
          <w:tcPr>
            <w:tcW w:w="36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清标内容</w:t>
            </w:r>
          </w:p>
        </w:tc>
        <w:tc>
          <w:tcPr>
            <w:tcW w:w="15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清标结果</w:t>
            </w:r>
          </w:p>
        </w:tc>
      </w:tr>
      <w:tr w:rsidR="00B85538" w:rsidRPr="00B85538" w:rsidTr="00E11480">
        <w:trPr>
          <w:trHeight w:val="6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4159" w:type="dxa"/>
            <w:vMerge/>
            <w:tcBorders>
              <w:top w:val="single" w:sz="8" w:space="0" w:color="auto"/>
              <w:left w:val="nil"/>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3684" w:type="dxa"/>
            <w:vMerge/>
            <w:tcBorders>
              <w:top w:val="single" w:sz="8" w:space="0" w:color="auto"/>
              <w:left w:val="nil"/>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否</w:t>
            </w:r>
          </w:p>
        </w:tc>
      </w:tr>
      <w:tr w:rsidR="00B85538" w:rsidRPr="00B85538" w:rsidTr="00E11480">
        <w:trPr>
          <w:trHeight w:val="845"/>
          <w:jc w:val="center"/>
        </w:trPr>
        <w:tc>
          <w:tcPr>
            <w:tcW w:w="40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1</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1.1</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项目总报价</w:t>
            </w:r>
          </w:p>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（不含安全文明费与规费）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是否等于各单项工程造价之和</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1.2</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单项工程费</w:t>
            </w:r>
          </w:p>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（不含安全文明费与规费）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是否等于各单位工程造价之和</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660"/>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1.3</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单位工程费</w:t>
            </w:r>
          </w:p>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（不含安全文明费与规费）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是否等于分部分项工程费+措施项目费+其它项目费+规费+税金之和</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40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2.1</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分部分项工程费及单价措施费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是否等于各分部分项清单费之和</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2.2</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分部分项及单价措施项目编码</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不得修改招标人清单</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2.3</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分部分项及单价措施项目名称</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不得修改招标人清单</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2.4</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分部分项及单价措施项目特征</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不得修改招标人清单</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2.5</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分部分项及单价措施项目计量单位</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不得修改招标人清单</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2.6</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分部分项及单价措施项目工程数量</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不得修改招标人清单</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89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2.7</w:t>
            </w:r>
          </w:p>
        </w:tc>
        <w:tc>
          <w:tcPr>
            <w:tcW w:w="41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spacing w:val="-4"/>
                <w:kern w:val="0"/>
                <w:sz w:val="24"/>
                <w:szCs w:val="24"/>
              </w:rPr>
              <w:t>分部分项工程费及单价措施费清单单价</w:t>
            </w:r>
          </w:p>
        </w:tc>
        <w:tc>
          <w:tcPr>
            <w:tcW w:w="36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综合单价＝人工费+材料费+机械费+管理费+利润之和；</w:t>
            </w:r>
            <w:r w:rsidRPr="00B85538">
              <w:rPr>
                <w:rFonts w:ascii="宋体" w:eastAsia="宋体" w:hAnsi="宋体" w:cs="宋体" w:hint="eastAsia"/>
                <w:kern w:val="0"/>
                <w:sz w:val="24"/>
                <w:szCs w:val="24"/>
              </w:rPr>
              <w:br/>
              <w:t>偏差不大于招标控制价相应项目单价的±12%</w:t>
            </w:r>
          </w:p>
        </w:tc>
        <w:tc>
          <w:tcPr>
            <w:tcW w:w="78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21"/>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2.8</w:t>
            </w:r>
          </w:p>
        </w:tc>
        <w:tc>
          <w:tcPr>
            <w:tcW w:w="41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材料单价</w:t>
            </w:r>
          </w:p>
        </w:tc>
        <w:tc>
          <w:tcPr>
            <w:tcW w:w="36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spacing w:val="-6"/>
                <w:kern w:val="0"/>
                <w:sz w:val="24"/>
                <w:szCs w:val="24"/>
              </w:rPr>
              <w:t>材料表中的单价与组成清单单价中的单价必须一致</w:t>
            </w:r>
          </w:p>
        </w:tc>
        <w:tc>
          <w:tcPr>
            <w:tcW w:w="78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349"/>
          <w:jc w:val="center"/>
        </w:trPr>
        <w:tc>
          <w:tcPr>
            <w:tcW w:w="40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3</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3.1</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安全文明费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必须按河南省计价依据规定计算</w:t>
            </w:r>
          </w:p>
        </w:tc>
        <w:tc>
          <w:tcPr>
            <w:tcW w:w="7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262629">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3.2</w:t>
            </w:r>
          </w:p>
        </w:tc>
        <w:tc>
          <w:tcPr>
            <w:tcW w:w="41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总价措施项目</w:t>
            </w:r>
          </w:p>
        </w:tc>
        <w:tc>
          <w:tcPr>
            <w:tcW w:w="36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根据招标文件要求自主报价</w:t>
            </w:r>
          </w:p>
        </w:tc>
        <w:tc>
          <w:tcPr>
            <w:tcW w:w="78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915"/>
          <w:jc w:val="center"/>
        </w:trPr>
        <w:tc>
          <w:tcPr>
            <w:tcW w:w="40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4.1</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其它项目费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必须等于各组成部分之和（暂列金额+专业暂估价+计日工费+总承包服务费）</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4.2</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暂列金额</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必须与招标人价格一致</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4.3</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专业暂估价</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必须与招标人价格一致</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4.4</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计日工</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必须与招标人数量一致</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rsidR="00B85538" w:rsidRPr="00B85538" w:rsidRDefault="00B85538" w:rsidP="00B85538">
            <w:pPr>
              <w:widowControl/>
              <w:jc w:val="left"/>
              <w:rPr>
                <w:rFonts w:ascii="宋体" w:eastAsia="宋体" w:hAnsi="宋体" w:cs="宋体"/>
                <w:kern w:val="0"/>
                <w:sz w:val="24"/>
                <w:szCs w:val="24"/>
              </w:rPr>
            </w:pP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4.5</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总承包服务费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是否按招标文件要求计算</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5</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规费</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必须按河南省计价依据规定计算</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E11480">
        <w:trPr>
          <w:trHeight w:val="405"/>
          <w:jc w:val="center"/>
        </w:trPr>
        <w:tc>
          <w:tcPr>
            <w:tcW w:w="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6</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41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税金</w:t>
            </w:r>
          </w:p>
        </w:tc>
        <w:tc>
          <w:tcPr>
            <w:tcW w:w="36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必须按河南省计价依据规定计算</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r w:rsidR="00B85538" w:rsidRPr="00B85538" w:rsidTr="00B85538">
        <w:trPr>
          <w:trHeight w:val="418"/>
          <w:jc w:val="center"/>
        </w:trPr>
        <w:tc>
          <w:tcPr>
            <w:tcW w:w="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7</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不违反法律、法规、规章、规范性文件规定的其它情况</w:t>
            </w:r>
          </w:p>
        </w:tc>
        <w:tc>
          <w:tcPr>
            <w:tcW w:w="7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c>
          <w:tcPr>
            <w:tcW w:w="7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85538" w:rsidRPr="00B85538" w:rsidRDefault="00B85538" w:rsidP="00B85538">
            <w:pPr>
              <w:widowControl/>
              <w:spacing w:before="100" w:beforeAutospacing="1" w:after="100" w:afterAutospacing="1" w:line="270" w:lineRule="atLeast"/>
              <w:jc w:val="center"/>
              <w:rPr>
                <w:rFonts w:ascii="宋体" w:eastAsia="宋体" w:hAnsi="宋体" w:cs="宋体"/>
                <w:kern w:val="0"/>
                <w:sz w:val="24"/>
                <w:szCs w:val="24"/>
              </w:rPr>
            </w:pPr>
            <w:r w:rsidRPr="00B85538">
              <w:rPr>
                <w:rFonts w:ascii="宋体" w:eastAsia="宋体" w:hAnsi="宋体" w:cs="宋体" w:hint="eastAsia"/>
                <w:kern w:val="0"/>
                <w:sz w:val="24"/>
                <w:szCs w:val="24"/>
              </w:rPr>
              <w:t> </w:t>
            </w:r>
          </w:p>
        </w:tc>
      </w:tr>
    </w:tbl>
    <w:p w:rsidR="00511CF0" w:rsidRPr="00B85538" w:rsidRDefault="00511CF0" w:rsidP="00B85538"/>
    <w:sectPr w:rsidR="00511CF0" w:rsidRPr="00B85538" w:rsidSect="00B71E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D0" w:rsidRDefault="006B40D0" w:rsidP="008A0295">
      <w:r>
        <w:separator/>
      </w:r>
    </w:p>
  </w:endnote>
  <w:endnote w:type="continuationSeparator" w:id="1">
    <w:p w:rsidR="006B40D0" w:rsidRDefault="006B40D0" w:rsidP="008A0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D0" w:rsidRDefault="006B40D0" w:rsidP="008A0295">
      <w:r>
        <w:separator/>
      </w:r>
    </w:p>
  </w:footnote>
  <w:footnote w:type="continuationSeparator" w:id="1">
    <w:p w:rsidR="006B40D0" w:rsidRDefault="006B40D0" w:rsidP="008A0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295"/>
    <w:rsid w:val="00044811"/>
    <w:rsid w:val="00262629"/>
    <w:rsid w:val="003230D1"/>
    <w:rsid w:val="00511CF0"/>
    <w:rsid w:val="006B40D0"/>
    <w:rsid w:val="008A0295"/>
    <w:rsid w:val="00AE4A4A"/>
    <w:rsid w:val="00B71E3A"/>
    <w:rsid w:val="00B85538"/>
    <w:rsid w:val="00D77677"/>
    <w:rsid w:val="00D846E6"/>
    <w:rsid w:val="00E0446D"/>
    <w:rsid w:val="00E11480"/>
    <w:rsid w:val="00ED7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295"/>
    <w:rPr>
      <w:sz w:val="18"/>
      <w:szCs w:val="18"/>
    </w:rPr>
  </w:style>
  <w:style w:type="paragraph" w:styleId="a4">
    <w:name w:val="footer"/>
    <w:basedOn w:val="a"/>
    <w:link w:val="Char0"/>
    <w:uiPriority w:val="99"/>
    <w:semiHidden/>
    <w:unhideWhenUsed/>
    <w:rsid w:val="008A02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295"/>
    <w:rPr>
      <w:sz w:val="18"/>
      <w:szCs w:val="18"/>
    </w:rPr>
  </w:style>
  <w:style w:type="character" w:styleId="a5">
    <w:name w:val="Strong"/>
    <w:basedOn w:val="a0"/>
    <w:uiPriority w:val="22"/>
    <w:qFormat/>
    <w:rsid w:val="008A0295"/>
    <w:rPr>
      <w:b/>
      <w:bCs/>
    </w:rPr>
  </w:style>
  <w:style w:type="character" w:customStyle="1" w:styleId="apple-converted-space">
    <w:name w:val="apple-converted-space"/>
    <w:basedOn w:val="a0"/>
    <w:rsid w:val="008A0295"/>
  </w:style>
  <w:style w:type="paragraph" w:styleId="a6">
    <w:name w:val="Normal (Web)"/>
    <w:basedOn w:val="a"/>
    <w:uiPriority w:val="99"/>
    <w:semiHidden/>
    <w:unhideWhenUsed/>
    <w:rsid w:val="008A0295"/>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8A0295"/>
    <w:rPr>
      <w:i/>
      <w:iCs/>
    </w:rPr>
  </w:style>
  <w:style w:type="paragraph" w:styleId="a8">
    <w:name w:val="Document Map"/>
    <w:basedOn w:val="a"/>
    <w:link w:val="Char1"/>
    <w:uiPriority w:val="99"/>
    <w:semiHidden/>
    <w:unhideWhenUsed/>
    <w:rsid w:val="00B85538"/>
    <w:rPr>
      <w:rFonts w:ascii="宋体" w:eastAsia="宋体"/>
      <w:sz w:val="18"/>
      <w:szCs w:val="18"/>
    </w:rPr>
  </w:style>
  <w:style w:type="character" w:customStyle="1" w:styleId="Char1">
    <w:name w:val="文档结构图 Char"/>
    <w:basedOn w:val="a0"/>
    <w:link w:val="a8"/>
    <w:uiPriority w:val="99"/>
    <w:semiHidden/>
    <w:rsid w:val="00B85538"/>
    <w:rPr>
      <w:rFonts w:ascii="宋体" w:eastAsia="宋体"/>
      <w:sz w:val="18"/>
      <w:szCs w:val="18"/>
    </w:rPr>
  </w:style>
  <w:style w:type="paragraph" w:styleId="a9">
    <w:name w:val="List Paragraph"/>
    <w:basedOn w:val="a"/>
    <w:uiPriority w:val="34"/>
    <w:qFormat/>
    <w:rsid w:val="00AE4A4A"/>
    <w:pPr>
      <w:ind w:firstLineChars="200" w:firstLine="420"/>
    </w:pPr>
  </w:style>
</w:styles>
</file>

<file path=word/webSettings.xml><?xml version="1.0" encoding="utf-8"?>
<w:webSettings xmlns:r="http://schemas.openxmlformats.org/officeDocument/2006/relationships" xmlns:w="http://schemas.openxmlformats.org/wordprocessingml/2006/main">
  <w:divs>
    <w:div w:id="835804365">
      <w:bodyDiv w:val="1"/>
      <w:marLeft w:val="0"/>
      <w:marRight w:val="0"/>
      <w:marTop w:val="0"/>
      <w:marBottom w:val="0"/>
      <w:divBdr>
        <w:top w:val="none" w:sz="0" w:space="0" w:color="auto"/>
        <w:left w:val="none" w:sz="0" w:space="0" w:color="auto"/>
        <w:bottom w:val="none" w:sz="0" w:space="0" w:color="auto"/>
        <w:right w:val="none" w:sz="0" w:space="0" w:color="auto"/>
      </w:divBdr>
    </w:div>
    <w:div w:id="882716149">
      <w:bodyDiv w:val="1"/>
      <w:marLeft w:val="0"/>
      <w:marRight w:val="0"/>
      <w:marTop w:val="0"/>
      <w:marBottom w:val="0"/>
      <w:divBdr>
        <w:top w:val="none" w:sz="0" w:space="0" w:color="auto"/>
        <w:left w:val="none" w:sz="0" w:space="0" w:color="auto"/>
        <w:bottom w:val="none" w:sz="0" w:space="0" w:color="auto"/>
        <w:right w:val="none" w:sz="0" w:space="0" w:color="auto"/>
      </w:divBdr>
      <w:divsChild>
        <w:div w:id="209250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8632-BF22-4A03-8871-66DFD5A0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11</cp:revision>
  <dcterms:created xsi:type="dcterms:W3CDTF">2018-01-26T00:56:00Z</dcterms:created>
  <dcterms:modified xsi:type="dcterms:W3CDTF">2018-01-26T01:32:00Z</dcterms:modified>
</cp:coreProperties>
</file>